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95B" w:rsidRPr="0050795B" w:rsidRDefault="0050795B" w:rsidP="0050795B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</w:pPr>
      <w:r w:rsidRPr="0050795B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>M</w:t>
      </w:r>
      <w:r w:rsidRPr="0050795B">
        <w:rPr>
          <w:rFonts w:eastAsia="Times New Roman" w:cs="Calibri"/>
          <w:color w:val="050505"/>
          <w:sz w:val="23"/>
          <w:szCs w:val="23"/>
          <w:lang w:eastAsia="cs-CZ"/>
        </w:rPr>
        <w:t>ě</w:t>
      </w:r>
      <w:r w:rsidRPr="0050795B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>l jsem – pokud se týká života – dvakrát ne</w:t>
      </w:r>
      <w:r w:rsidRPr="0050795B">
        <w:rPr>
          <w:rFonts w:eastAsia="Times New Roman" w:cs="Calibri"/>
          <w:color w:val="050505"/>
          <w:sz w:val="23"/>
          <w:szCs w:val="23"/>
          <w:lang w:eastAsia="cs-CZ"/>
        </w:rPr>
        <w:t>č</w:t>
      </w:r>
      <w:r w:rsidRPr="0050795B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>ekané a opravdu báje</w:t>
      </w:r>
      <w:r w:rsidRPr="0050795B">
        <w:rPr>
          <w:rFonts w:eastAsia="Times New Roman" w:cs="Calibri"/>
          <w:color w:val="050505"/>
          <w:sz w:val="23"/>
          <w:szCs w:val="23"/>
          <w:lang w:eastAsia="cs-CZ"/>
        </w:rPr>
        <w:t>č</w:t>
      </w:r>
      <w:r w:rsidRPr="0050795B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>né št</w:t>
      </w:r>
      <w:r w:rsidRPr="0050795B">
        <w:rPr>
          <w:rFonts w:eastAsia="Times New Roman" w:cs="Calibri"/>
          <w:color w:val="050505"/>
          <w:sz w:val="23"/>
          <w:szCs w:val="23"/>
          <w:lang w:eastAsia="cs-CZ"/>
        </w:rPr>
        <w:t>ě</w:t>
      </w:r>
      <w:r w:rsidRPr="0050795B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>stí. První probereme p</w:t>
      </w:r>
      <w:r w:rsidRPr="0050795B">
        <w:rPr>
          <w:rFonts w:eastAsia="Times New Roman" w:cs="Calibri"/>
          <w:color w:val="050505"/>
          <w:sz w:val="23"/>
          <w:szCs w:val="23"/>
          <w:lang w:eastAsia="cs-CZ"/>
        </w:rPr>
        <w:t>ř</w:t>
      </w:r>
      <w:r w:rsidRPr="0050795B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>íšt</w:t>
      </w:r>
      <w:r w:rsidRPr="0050795B">
        <w:rPr>
          <w:rFonts w:eastAsia="Times New Roman" w:cs="Calibri"/>
          <w:color w:val="050505"/>
          <w:sz w:val="23"/>
          <w:szCs w:val="23"/>
          <w:lang w:eastAsia="cs-CZ"/>
        </w:rPr>
        <w:t>ě</w:t>
      </w:r>
      <w:r w:rsidRPr="0050795B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>. Dnes to druhé: vlídný osud mi dop</w:t>
      </w:r>
      <w:r w:rsidRPr="0050795B">
        <w:rPr>
          <w:rFonts w:eastAsia="Times New Roman" w:cs="Calibri"/>
          <w:color w:val="050505"/>
          <w:sz w:val="23"/>
          <w:szCs w:val="23"/>
          <w:lang w:eastAsia="cs-CZ"/>
        </w:rPr>
        <w:t>ř</w:t>
      </w:r>
      <w:r w:rsidRPr="0050795B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>ál p</w:t>
      </w:r>
      <w:r w:rsidRPr="0050795B">
        <w:rPr>
          <w:rFonts w:eastAsia="Times New Roman" w:cs="Calibri"/>
          <w:color w:val="050505"/>
          <w:sz w:val="23"/>
          <w:szCs w:val="23"/>
          <w:lang w:eastAsia="cs-CZ"/>
        </w:rPr>
        <w:t>ř</w:t>
      </w:r>
      <w:r w:rsidRPr="0050795B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>ekládat ve dvojici, za jazykové spolupráce, zkrátka v p</w:t>
      </w:r>
      <w:r w:rsidRPr="0050795B">
        <w:rPr>
          <w:rFonts w:eastAsia="Times New Roman" w:cs="Calibri"/>
          <w:color w:val="050505"/>
          <w:sz w:val="23"/>
          <w:szCs w:val="23"/>
          <w:lang w:eastAsia="cs-CZ"/>
        </w:rPr>
        <w:t>ř</w:t>
      </w:r>
      <w:r w:rsidRPr="0050795B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>ekladatelském tandemu. Už se to dneska p</w:t>
      </w:r>
      <w:r w:rsidRPr="0050795B">
        <w:rPr>
          <w:rFonts w:eastAsia="Times New Roman" w:cs="Calibri"/>
          <w:color w:val="050505"/>
          <w:sz w:val="23"/>
          <w:szCs w:val="23"/>
          <w:lang w:eastAsia="cs-CZ"/>
        </w:rPr>
        <w:t>ř</w:t>
      </w:r>
      <w:r w:rsidRPr="0050795B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>íliš nenosí, tyhle vycházkové páry „básník – lingvista“, tyhle formulky „p</w:t>
      </w:r>
      <w:r w:rsidRPr="0050795B">
        <w:rPr>
          <w:rFonts w:eastAsia="Times New Roman" w:cs="Calibri"/>
          <w:color w:val="050505"/>
          <w:sz w:val="23"/>
          <w:szCs w:val="23"/>
          <w:lang w:eastAsia="cs-CZ"/>
        </w:rPr>
        <w:t>ř</w:t>
      </w:r>
      <w:r w:rsidRPr="0050795B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>eložil ten a ten, p</w:t>
      </w:r>
      <w:r w:rsidRPr="0050795B">
        <w:rPr>
          <w:rFonts w:eastAsia="Times New Roman" w:cs="Calibri"/>
          <w:color w:val="050505"/>
          <w:sz w:val="23"/>
          <w:szCs w:val="23"/>
          <w:lang w:eastAsia="cs-CZ"/>
        </w:rPr>
        <w:t>ř</w:t>
      </w:r>
      <w:r w:rsidRPr="0050795B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>ebásnil ten a ten“. A je to spíš dob</w:t>
      </w:r>
      <w:r w:rsidRPr="0050795B">
        <w:rPr>
          <w:rFonts w:eastAsia="Times New Roman" w:cs="Calibri"/>
          <w:color w:val="050505"/>
          <w:sz w:val="23"/>
          <w:szCs w:val="23"/>
          <w:lang w:eastAsia="cs-CZ"/>
        </w:rPr>
        <w:t>ř</w:t>
      </w:r>
      <w:r w:rsidRPr="0050795B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 xml:space="preserve">e. </w:t>
      </w:r>
    </w:p>
    <w:p w:rsidR="0050795B" w:rsidRPr="0050795B" w:rsidRDefault="0050795B" w:rsidP="0050795B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</w:pPr>
      <w:r w:rsidRPr="0050795B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>Ale já to – ó Die – ješt</w:t>
      </w:r>
      <w:r w:rsidRPr="0050795B">
        <w:rPr>
          <w:rFonts w:eastAsia="Times New Roman" w:cs="Calibri"/>
          <w:color w:val="050505"/>
          <w:sz w:val="23"/>
          <w:szCs w:val="23"/>
          <w:lang w:eastAsia="cs-CZ"/>
        </w:rPr>
        <w:t>ě</w:t>
      </w:r>
      <w:r w:rsidRPr="0050795B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 xml:space="preserve"> stihl!</w:t>
      </w:r>
    </w:p>
    <w:p w:rsidR="0050795B" w:rsidRPr="0050795B" w:rsidRDefault="0050795B" w:rsidP="0050795B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</w:pPr>
      <w:r w:rsidRPr="0050795B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>Když jsem toho mladíka p</w:t>
      </w:r>
      <w:r w:rsidRPr="0050795B">
        <w:rPr>
          <w:rFonts w:eastAsia="Times New Roman" w:cs="Calibri"/>
          <w:color w:val="050505"/>
          <w:sz w:val="23"/>
          <w:szCs w:val="23"/>
          <w:lang w:eastAsia="cs-CZ"/>
        </w:rPr>
        <w:t>ř</w:t>
      </w:r>
      <w:r w:rsidRPr="0050795B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>ed dvaceti lety poprvé uvid</w:t>
      </w:r>
      <w:r w:rsidRPr="0050795B">
        <w:rPr>
          <w:rFonts w:eastAsia="Times New Roman" w:cs="Calibri"/>
          <w:color w:val="050505"/>
          <w:sz w:val="23"/>
          <w:szCs w:val="23"/>
          <w:lang w:eastAsia="cs-CZ"/>
        </w:rPr>
        <w:t>ě</w:t>
      </w:r>
      <w:r w:rsidRPr="0050795B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>l, m</w:t>
      </w:r>
      <w:r w:rsidRPr="0050795B">
        <w:rPr>
          <w:rFonts w:eastAsia="Times New Roman" w:cs="Calibri"/>
          <w:color w:val="050505"/>
          <w:sz w:val="23"/>
          <w:szCs w:val="23"/>
          <w:lang w:eastAsia="cs-CZ"/>
        </w:rPr>
        <w:t>ě</w:t>
      </w:r>
      <w:r w:rsidRPr="0050795B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>l havraní vlasy, profil mladšího božstva, mluvil sedmi jazyky, v</w:t>
      </w:r>
      <w:r w:rsidRPr="0050795B">
        <w:rPr>
          <w:rFonts w:eastAsia="Times New Roman" w:cs="Calibri"/>
          <w:color w:val="050505"/>
          <w:sz w:val="23"/>
          <w:szCs w:val="23"/>
          <w:lang w:eastAsia="cs-CZ"/>
        </w:rPr>
        <w:t>č</w:t>
      </w:r>
      <w:r w:rsidRPr="0050795B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>etn</w:t>
      </w:r>
      <w:r w:rsidRPr="0050795B">
        <w:rPr>
          <w:rFonts w:eastAsia="Times New Roman" w:cs="Calibri"/>
          <w:color w:val="050505"/>
          <w:sz w:val="23"/>
          <w:szCs w:val="23"/>
          <w:lang w:eastAsia="cs-CZ"/>
        </w:rPr>
        <w:t>ě</w:t>
      </w:r>
      <w:r w:rsidRPr="0050795B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 xml:space="preserve"> staro</w:t>
      </w:r>
      <w:r w:rsidRPr="0050795B">
        <w:rPr>
          <w:rFonts w:eastAsia="Times New Roman" w:cs="Calibri"/>
          <w:color w:val="050505"/>
          <w:sz w:val="23"/>
          <w:szCs w:val="23"/>
          <w:lang w:eastAsia="cs-CZ"/>
        </w:rPr>
        <w:t>ř</w:t>
      </w:r>
      <w:r w:rsidRPr="0050795B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>e</w:t>
      </w:r>
      <w:r w:rsidRPr="0050795B">
        <w:rPr>
          <w:rFonts w:eastAsia="Times New Roman" w:cs="Calibri"/>
          <w:color w:val="050505"/>
          <w:sz w:val="23"/>
          <w:szCs w:val="23"/>
          <w:lang w:eastAsia="cs-CZ"/>
        </w:rPr>
        <w:t>č</w:t>
      </w:r>
      <w:r w:rsidRPr="0050795B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>tiny, a po</w:t>
      </w:r>
      <w:r w:rsidRPr="0050795B">
        <w:rPr>
          <w:rFonts w:eastAsia="Times New Roman" w:cs="Calibri"/>
          <w:color w:val="050505"/>
          <w:sz w:val="23"/>
          <w:szCs w:val="23"/>
          <w:lang w:eastAsia="cs-CZ"/>
        </w:rPr>
        <w:t>ř</w:t>
      </w:r>
      <w:r w:rsidRPr="0050795B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>ád si pro sebe zpíval. P</w:t>
      </w:r>
      <w:r w:rsidRPr="0050795B">
        <w:rPr>
          <w:rFonts w:eastAsia="Times New Roman" w:cs="Calibri"/>
          <w:color w:val="050505"/>
          <w:sz w:val="23"/>
          <w:szCs w:val="23"/>
          <w:lang w:eastAsia="cs-CZ"/>
        </w:rPr>
        <w:t>ů</w:t>
      </w:r>
      <w:r w:rsidRPr="0050795B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>sobil jako by práv</w:t>
      </w:r>
      <w:r w:rsidRPr="0050795B">
        <w:rPr>
          <w:rFonts w:eastAsia="Times New Roman" w:cs="Calibri"/>
          <w:color w:val="050505"/>
          <w:sz w:val="23"/>
          <w:szCs w:val="23"/>
          <w:lang w:eastAsia="cs-CZ"/>
        </w:rPr>
        <w:t>ě</w:t>
      </w:r>
      <w:r w:rsidRPr="0050795B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 xml:space="preserve"> sestoupil na zem a te</w:t>
      </w:r>
      <w:r w:rsidRPr="0050795B">
        <w:rPr>
          <w:rFonts w:eastAsia="Times New Roman" w:cs="Calibri"/>
          <w:color w:val="050505"/>
          <w:sz w:val="23"/>
          <w:szCs w:val="23"/>
          <w:lang w:eastAsia="cs-CZ"/>
        </w:rPr>
        <w:t>ď</w:t>
      </w:r>
      <w:r w:rsidRPr="0050795B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 xml:space="preserve"> si se zájmem prohlíží sv</w:t>
      </w:r>
      <w:r w:rsidRPr="0050795B">
        <w:rPr>
          <w:rFonts w:eastAsia="Times New Roman" w:cs="Calibri"/>
          <w:color w:val="050505"/>
          <w:sz w:val="23"/>
          <w:szCs w:val="23"/>
          <w:lang w:eastAsia="cs-CZ"/>
        </w:rPr>
        <w:t>ě</w:t>
      </w:r>
      <w:r w:rsidRPr="0050795B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>t a testuje lidskou slovní zásobu – tak zv</w:t>
      </w:r>
      <w:r w:rsidRPr="0050795B">
        <w:rPr>
          <w:rFonts w:eastAsia="Times New Roman" w:cs="Calibri"/>
          <w:color w:val="050505"/>
          <w:sz w:val="23"/>
          <w:szCs w:val="23"/>
          <w:lang w:eastAsia="cs-CZ"/>
        </w:rPr>
        <w:t>ě</w:t>
      </w:r>
      <w:r w:rsidRPr="0050795B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>dav</w:t>
      </w:r>
      <w:r w:rsidRPr="0050795B">
        <w:rPr>
          <w:rFonts w:eastAsia="Times New Roman" w:cs="Calibri"/>
          <w:color w:val="050505"/>
          <w:sz w:val="23"/>
          <w:szCs w:val="23"/>
          <w:lang w:eastAsia="cs-CZ"/>
        </w:rPr>
        <w:t>ě</w:t>
      </w:r>
      <w:r w:rsidRPr="0050795B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 xml:space="preserve"> se o v</w:t>
      </w:r>
      <w:r w:rsidRPr="0050795B">
        <w:rPr>
          <w:rFonts w:eastAsia="Times New Roman" w:cs="Calibri"/>
          <w:color w:val="050505"/>
          <w:sz w:val="23"/>
          <w:szCs w:val="23"/>
          <w:lang w:eastAsia="cs-CZ"/>
        </w:rPr>
        <w:t>ě</w:t>
      </w:r>
      <w:r w:rsidRPr="0050795B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>ci a lidi zajímal, všechno komentoval a sedmi jazyky kladl nevšední otázky. Za hodinu jsme domluvili, že spolu p</w:t>
      </w:r>
      <w:r w:rsidRPr="0050795B">
        <w:rPr>
          <w:rFonts w:eastAsia="Times New Roman" w:cs="Calibri"/>
          <w:color w:val="050505"/>
          <w:sz w:val="23"/>
          <w:szCs w:val="23"/>
          <w:lang w:eastAsia="cs-CZ"/>
        </w:rPr>
        <w:t>ř</w:t>
      </w:r>
      <w:r w:rsidRPr="0050795B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 xml:space="preserve">eložíme do </w:t>
      </w:r>
      <w:r w:rsidRPr="0050795B">
        <w:rPr>
          <w:rFonts w:eastAsia="Times New Roman" w:cs="Calibri"/>
          <w:color w:val="050505"/>
          <w:sz w:val="23"/>
          <w:szCs w:val="23"/>
          <w:lang w:eastAsia="cs-CZ"/>
        </w:rPr>
        <w:t>č</w:t>
      </w:r>
      <w:r w:rsidRPr="0050795B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>eštiny Sofoklova Krále Oidipa. Jasn</w:t>
      </w:r>
      <w:r w:rsidRPr="0050795B">
        <w:rPr>
          <w:rFonts w:eastAsia="Times New Roman" w:cs="Calibri"/>
          <w:color w:val="050505"/>
          <w:sz w:val="23"/>
          <w:szCs w:val="23"/>
          <w:lang w:eastAsia="cs-CZ"/>
        </w:rPr>
        <w:t>ě</w:t>
      </w:r>
      <w:r w:rsidRPr="0050795B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>, v pohod</w:t>
      </w:r>
      <w:r w:rsidRPr="0050795B">
        <w:rPr>
          <w:rFonts w:eastAsia="Times New Roman" w:cs="Calibri"/>
          <w:color w:val="050505"/>
          <w:sz w:val="23"/>
          <w:szCs w:val="23"/>
          <w:lang w:eastAsia="cs-CZ"/>
        </w:rPr>
        <w:t>ě</w:t>
      </w:r>
      <w:r w:rsidRPr="0050795B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 xml:space="preserve">! </w:t>
      </w:r>
    </w:p>
    <w:p w:rsidR="0050795B" w:rsidRPr="0050795B" w:rsidRDefault="0050795B" w:rsidP="0050795B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</w:pPr>
      <w:r w:rsidRPr="0050795B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>Mladý b</w:t>
      </w:r>
      <w:r w:rsidRPr="0050795B">
        <w:rPr>
          <w:rFonts w:eastAsia="Times New Roman" w:cs="Calibri"/>
          <w:color w:val="050505"/>
          <w:sz w:val="23"/>
          <w:szCs w:val="23"/>
          <w:lang w:eastAsia="cs-CZ"/>
        </w:rPr>
        <w:t>ů</w:t>
      </w:r>
      <w:r w:rsidRPr="0050795B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>h odlet</w:t>
      </w:r>
      <w:r w:rsidRPr="0050795B">
        <w:rPr>
          <w:rFonts w:eastAsia="Times New Roman" w:cs="Calibri"/>
          <w:color w:val="050505"/>
          <w:sz w:val="23"/>
          <w:szCs w:val="23"/>
          <w:lang w:eastAsia="cs-CZ"/>
        </w:rPr>
        <w:t>ě</w:t>
      </w:r>
      <w:r w:rsidRPr="0050795B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 xml:space="preserve">l, za </w:t>
      </w:r>
      <w:r w:rsidRPr="0050795B">
        <w:rPr>
          <w:rFonts w:eastAsia="Times New Roman" w:cs="Calibri"/>
          <w:color w:val="050505"/>
          <w:sz w:val="23"/>
          <w:szCs w:val="23"/>
          <w:lang w:eastAsia="cs-CZ"/>
        </w:rPr>
        <w:t>č</w:t>
      </w:r>
      <w:r w:rsidRPr="0050795B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>as p</w:t>
      </w:r>
      <w:r w:rsidRPr="0050795B">
        <w:rPr>
          <w:rFonts w:eastAsia="Times New Roman" w:cs="Calibri"/>
          <w:color w:val="050505"/>
          <w:sz w:val="23"/>
          <w:szCs w:val="23"/>
          <w:lang w:eastAsia="cs-CZ"/>
        </w:rPr>
        <w:t>ř</w:t>
      </w:r>
      <w:r w:rsidRPr="0050795B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>iplachtil a p</w:t>
      </w:r>
      <w:r w:rsidRPr="0050795B">
        <w:rPr>
          <w:rFonts w:eastAsia="Times New Roman" w:cs="Calibri"/>
          <w:color w:val="050505"/>
          <w:sz w:val="23"/>
          <w:szCs w:val="23"/>
          <w:lang w:eastAsia="cs-CZ"/>
        </w:rPr>
        <w:t>ř</w:t>
      </w:r>
      <w:r w:rsidRPr="0050795B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>inesl nový doslovný p</w:t>
      </w:r>
      <w:r w:rsidRPr="0050795B">
        <w:rPr>
          <w:rFonts w:eastAsia="Times New Roman" w:cs="Calibri"/>
          <w:color w:val="050505"/>
          <w:sz w:val="23"/>
          <w:szCs w:val="23"/>
          <w:lang w:eastAsia="cs-CZ"/>
        </w:rPr>
        <w:t>ř</w:t>
      </w:r>
      <w:r w:rsidRPr="0050795B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>eklad. Ud</w:t>
      </w:r>
      <w:r w:rsidRPr="0050795B">
        <w:rPr>
          <w:rFonts w:eastAsia="Times New Roman" w:cs="Calibri"/>
          <w:color w:val="050505"/>
          <w:sz w:val="23"/>
          <w:szCs w:val="23"/>
          <w:lang w:eastAsia="cs-CZ"/>
        </w:rPr>
        <w:t>ě</w:t>
      </w:r>
      <w:r w:rsidRPr="0050795B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>lal to takhle: nastudoval si poslední n</w:t>
      </w:r>
      <w:r w:rsidRPr="0050795B">
        <w:rPr>
          <w:rFonts w:eastAsia="Times New Roman" w:cs="Calibri"/>
          <w:color w:val="050505"/>
          <w:sz w:val="23"/>
          <w:szCs w:val="23"/>
          <w:lang w:eastAsia="cs-CZ"/>
        </w:rPr>
        <w:t>ě</w:t>
      </w:r>
      <w:r w:rsidRPr="0050795B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 xml:space="preserve">meckou, anglickou a francouzskou edici toho starého textu, srovnal si je, rozhodl, kde je která lepší – a sestavil vlastní edici. Na rozporuplných místech navrhl vlastní </w:t>
      </w:r>
      <w:r w:rsidRPr="0050795B">
        <w:rPr>
          <w:rFonts w:eastAsia="Times New Roman" w:cs="Calibri"/>
          <w:color w:val="050505"/>
          <w:sz w:val="23"/>
          <w:szCs w:val="23"/>
          <w:lang w:eastAsia="cs-CZ"/>
        </w:rPr>
        <w:t>č</w:t>
      </w:r>
      <w:r w:rsidRPr="0050795B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>tení. P</w:t>
      </w:r>
      <w:r w:rsidRPr="0050795B">
        <w:rPr>
          <w:rFonts w:eastAsia="Times New Roman" w:cs="Calibri"/>
          <w:color w:val="050505"/>
          <w:sz w:val="23"/>
          <w:szCs w:val="23"/>
          <w:lang w:eastAsia="cs-CZ"/>
        </w:rPr>
        <w:t>ř</w:t>
      </w:r>
      <w:r w:rsidRPr="0050795B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>e</w:t>
      </w:r>
      <w:r w:rsidRPr="0050795B">
        <w:rPr>
          <w:rFonts w:eastAsia="Times New Roman" w:cs="Calibri"/>
          <w:color w:val="050505"/>
          <w:sz w:val="23"/>
          <w:szCs w:val="23"/>
          <w:lang w:eastAsia="cs-CZ"/>
        </w:rPr>
        <w:t>č</w:t>
      </w:r>
      <w:r w:rsidRPr="0050795B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>etl padesát osm studií o té h</w:t>
      </w:r>
      <w:r w:rsidRPr="0050795B">
        <w:rPr>
          <w:rFonts w:eastAsia="Times New Roman" w:cs="Calibri"/>
          <w:color w:val="050505"/>
          <w:sz w:val="23"/>
          <w:szCs w:val="23"/>
          <w:lang w:eastAsia="cs-CZ"/>
        </w:rPr>
        <w:t>ř</w:t>
      </w:r>
      <w:r w:rsidRPr="0050795B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 xml:space="preserve">e, všechny </w:t>
      </w:r>
      <w:r w:rsidRPr="0050795B">
        <w:rPr>
          <w:rFonts w:eastAsia="Times New Roman" w:cs="Calibri"/>
          <w:color w:val="050505"/>
          <w:sz w:val="23"/>
          <w:szCs w:val="23"/>
          <w:lang w:eastAsia="cs-CZ"/>
        </w:rPr>
        <w:t>č</w:t>
      </w:r>
      <w:r w:rsidRPr="0050795B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>eské p</w:t>
      </w:r>
      <w:r w:rsidRPr="0050795B">
        <w:rPr>
          <w:rFonts w:eastAsia="Times New Roman" w:cs="Calibri"/>
          <w:color w:val="050505"/>
          <w:sz w:val="23"/>
          <w:szCs w:val="23"/>
          <w:lang w:eastAsia="cs-CZ"/>
        </w:rPr>
        <w:t>ř</w:t>
      </w:r>
      <w:r w:rsidRPr="0050795B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>eklady, pak hru p</w:t>
      </w:r>
      <w:r w:rsidRPr="0050795B">
        <w:rPr>
          <w:rFonts w:eastAsia="Times New Roman" w:cs="Calibri"/>
          <w:color w:val="050505"/>
          <w:sz w:val="23"/>
          <w:szCs w:val="23"/>
          <w:lang w:eastAsia="cs-CZ"/>
        </w:rPr>
        <w:t>ř</w:t>
      </w:r>
      <w:r w:rsidRPr="0050795B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 xml:space="preserve">evedl do </w:t>
      </w:r>
      <w:r w:rsidRPr="0050795B">
        <w:rPr>
          <w:rFonts w:eastAsia="Times New Roman" w:cs="Calibri"/>
          <w:color w:val="050505"/>
          <w:sz w:val="23"/>
          <w:szCs w:val="23"/>
          <w:lang w:eastAsia="cs-CZ"/>
        </w:rPr>
        <w:t>č</w:t>
      </w:r>
      <w:r w:rsidRPr="0050795B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>eštiny (v próze), opat</w:t>
      </w:r>
      <w:r w:rsidRPr="0050795B">
        <w:rPr>
          <w:rFonts w:eastAsia="Times New Roman" w:cs="Calibri"/>
          <w:color w:val="050505"/>
          <w:sz w:val="23"/>
          <w:szCs w:val="23"/>
          <w:lang w:eastAsia="cs-CZ"/>
        </w:rPr>
        <w:t>ř</w:t>
      </w:r>
      <w:r w:rsidRPr="0050795B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>il p</w:t>
      </w:r>
      <w:r w:rsidRPr="0050795B">
        <w:rPr>
          <w:rFonts w:eastAsia="Times New Roman" w:cs="Calibri"/>
          <w:color w:val="050505"/>
          <w:sz w:val="23"/>
          <w:szCs w:val="23"/>
          <w:lang w:eastAsia="cs-CZ"/>
        </w:rPr>
        <w:t>ě</w:t>
      </w:r>
      <w:r w:rsidRPr="0050795B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>ti stovkami poznámek a sepsal p</w:t>
      </w:r>
      <w:r w:rsidRPr="0050795B">
        <w:rPr>
          <w:rFonts w:eastAsia="Times New Roman" w:cs="Calibri"/>
          <w:color w:val="050505"/>
          <w:sz w:val="23"/>
          <w:szCs w:val="23"/>
          <w:lang w:eastAsia="cs-CZ"/>
        </w:rPr>
        <w:t>ř</w:t>
      </w:r>
      <w:r w:rsidRPr="0050795B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>edmluvu jenom pro m</w:t>
      </w:r>
      <w:r w:rsidRPr="0050795B">
        <w:rPr>
          <w:rFonts w:eastAsia="Times New Roman" w:cs="Calibri"/>
          <w:color w:val="050505"/>
          <w:sz w:val="23"/>
          <w:szCs w:val="23"/>
          <w:lang w:eastAsia="cs-CZ"/>
        </w:rPr>
        <w:t>ě</w:t>
      </w:r>
      <w:r w:rsidRPr="0050795B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>. Hru mi p</w:t>
      </w:r>
      <w:r w:rsidRPr="0050795B">
        <w:rPr>
          <w:rFonts w:eastAsia="Times New Roman" w:cs="Calibri"/>
          <w:color w:val="050505"/>
          <w:sz w:val="23"/>
          <w:szCs w:val="23"/>
          <w:lang w:eastAsia="cs-CZ"/>
        </w:rPr>
        <w:t>ř</w:t>
      </w:r>
      <w:r w:rsidRPr="0050795B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>e</w:t>
      </w:r>
      <w:r w:rsidRPr="0050795B">
        <w:rPr>
          <w:rFonts w:eastAsia="Times New Roman" w:cs="Calibri"/>
          <w:color w:val="050505"/>
          <w:sz w:val="23"/>
          <w:szCs w:val="23"/>
          <w:lang w:eastAsia="cs-CZ"/>
        </w:rPr>
        <w:t>č</w:t>
      </w:r>
      <w:r w:rsidRPr="0050795B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>etl v originále, pak sv</w:t>
      </w:r>
      <w:r w:rsidRPr="0050795B">
        <w:rPr>
          <w:rFonts w:eastAsia="Times New Roman" w:cs="Calibri"/>
          <w:color w:val="050505"/>
          <w:sz w:val="23"/>
          <w:szCs w:val="23"/>
          <w:lang w:eastAsia="cs-CZ"/>
        </w:rPr>
        <w:t>ů</w:t>
      </w:r>
      <w:r w:rsidRPr="0050795B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>j p</w:t>
      </w:r>
      <w:r w:rsidRPr="0050795B">
        <w:rPr>
          <w:rFonts w:eastAsia="Times New Roman" w:cs="Calibri"/>
          <w:color w:val="050505"/>
          <w:sz w:val="23"/>
          <w:szCs w:val="23"/>
          <w:lang w:eastAsia="cs-CZ"/>
        </w:rPr>
        <w:t>ř</w:t>
      </w:r>
      <w:r w:rsidRPr="0050795B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>evod a – potom to za</w:t>
      </w:r>
      <w:r w:rsidRPr="0050795B">
        <w:rPr>
          <w:rFonts w:eastAsia="Times New Roman" w:cs="Calibri"/>
          <w:color w:val="050505"/>
          <w:sz w:val="23"/>
          <w:szCs w:val="23"/>
          <w:lang w:eastAsia="cs-CZ"/>
        </w:rPr>
        <w:t>č</w:t>
      </w:r>
      <w:r w:rsidRPr="0050795B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>alo.</w:t>
      </w:r>
    </w:p>
    <w:p w:rsidR="0050795B" w:rsidRPr="0050795B" w:rsidRDefault="0050795B" w:rsidP="0050795B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</w:pPr>
      <w:r w:rsidRPr="0050795B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>Za</w:t>
      </w:r>
      <w:r w:rsidRPr="0050795B">
        <w:rPr>
          <w:rFonts w:eastAsia="Times New Roman" w:cs="Calibri"/>
          <w:color w:val="050505"/>
          <w:sz w:val="23"/>
          <w:szCs w:val="23"/>
          <w:lang w:eastAsia="cs-CZ"/>
        </w:rPr>
        <w:t>č</w:t>
      </w:r>
      <w:r w:rsidRPr="0050795B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>al jsem rozmotávat jeho složitá souv</w:t>
      </w:r>
      <w:r w:rsidRPr="0050795B">
        <w:rPr>
          <w:rFonts w:eastAsia="Times New Roman" w:cs="Calibri"/>
          <w:color w:val="050505"/>
          <w:sz w:val="23"/>
          <w:szCs w:val="23"/>
          <w:lang w:eastAsia="cs-CZ"/>
        </w:rPr>
        <w:t>ě</w:t>
      </w:r>
      <w:r w:rsidRPr="0050795B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>tí plné závorek s vysv</w:t>
      </w:r>
      <w:r w:rsidRPr="0050795B">
        <w:rPr>
          <w:rFonts w:eastAsia="Times New Roman" w:cs="Calibri"/>
          <w:color w:val="050505"/>
          <w:sz w:val="23"/>
          <w:szCs w:val="23"/>
          <w:lang w:eastAsia="cs-CZ"/>
        </w:rPr>
        <w:t>ě</w:t>
      </w:r>
      <w:r w:rsidRPr="0050795B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 xml:space="preserve">tlivkami, k tomu </w:t>
      </w:r>
      <w:r w:rsidRPr="0050795B">
        <w:rPr>
          <w:rFonts w:eastAsia="Times New Roman" w:cs="Calibri"/>
          <w:color w:val="050505"/>
          <w:sz w:val="23"/>
          <w:szCs w:val="23"/>
          <w:lang w:eastAsia="cs-CZ"/>
        </w:rPr>
        <w:t>č</w:t>
      </w:r>
      <w:r w:rsidRPr="0050795B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>íst poznámky – a pokoušel se navrhovat verše v neustále se prom</w:t>
      </w:r>
      <w:r w:rsidRPr="0050795B">
        <w:rPr>
          <w:rFonts w:eastAsia="Times New Roman" w:cs="Calibri"/>
          <w:color w:val="050505"/>
          <w:sz w:val="23"/>
          <w:szCs w:val="23"/>
          <w:lang w:eastAsia="cs-CZ"/>
        </w:rPr>
        <w:t>ěň</w:t>
      </w:r>
      <w:r w:rsidRPr="0050795B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>ujících metrech. Toužili jsme, aby p</w:t>
      </w:r>
      <w:r w:rsidRPr="0050795B">
        <w:rPr>
          <w:rFonts w:eastAsia="Times New Roman" w:cs="Calibri"/>
          <w:color w:val="050505"/>
          <w:sz w:val="23"/>
          <w:szCs w:val="23"/>
          <w:lang w:eastAsia="cs-CZ"/>
        </w:rPr>
        <w:t>ř</w:t>
      </w:r>
      <w:r w:rsidRPr="0050795B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>eklad byl mluvný, ale i literární (abychom dodrželi všechny metafory, aliterace, narážky, mnohozna</w:t>
      </w:r>
      <w:r w:rsidRPr="0050795B">
        <w:rPr>
          <w:rFonts w:eastAsia="Times New Roman" w:cs="Calibri"/>
          <w:color w:val="050505"/>
          <w:sz w:val="23"/>
          <w:szCs w:val="23"/>
          <w:lang w:eastAsia="cs-CZ"/>
        </w:rPr>
        <w:t>č</w:t>
      </w:r>
      <w:r w:rsidRPr="0050795B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>nost klí</w:t>
      </w:r>
      <w:r w:rsidRPr="0050795B">
        <w:rPr>
          <w:rFonts w:eastAsia="Times New Roman" w:cs="Calibri"/>
          <w:color w:val="050505"/>
          <w:sz w:val="23"/>
          <w:szCs w:val="23"/>
          <w:lang w:eastAsia="cs-CZ"/>
        </w:rPr>
        <w:t>č</w:t>
      </w:r>
      <w:r w:rsidRPr="0050795B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>ových slov atd.). Cht</w:t>
      </w:r>
      <w:r w:rsidRPr="0050795B">
        <w:rPr>
          <w:rFonts w:eastAsia="Times New Roman" w:cs="Calibri"/>
          <w:color w:val="050505"/>
          <w:sz w:val="23"/>
          <w:szCs w:val="23"/>
          <w:lang w:eastAsia="cs-CZ"/>
        </w:rPr>
        <w:t>ě</w:t>
      </w:r>
      <w:r w:rsidRPr="0050795B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>li jsme, aby p</w:t>
      </w:r>
      <w:r w:rsidRPr="0050795B">
        <w:rPr>
          <w:rFonts w:eastAsia="Times New Roman" w:cs="Calibri"/>
          <w:color w:val="050505"/>
          <w:sz w:val="23"/>
          <w:szCs w:val="23"/>
          <w:lang w:eastAsia="cs-CZ"/>
        </w:rPr>
        <w:t>ř</w:t>
      </w:r>
      <w:r w:rsidRPr="0050795B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>eklad byl ne</w:t>
      </w:r>
      <w:r w:rsidRPr="0050795B">
        <w:rPr>
          <w:rFonts w:eastAsia="Times New Roman" w:cs="Calibri"/>
          <w:color w:val="050505"/>
          <w:sz w:val="23"/>
          <w:szCs w:val="23"/>
          <w:lang w:eastAsia="cs-CZ"/>
        </w:rPr>
        <w:t>č</w:t>
      </w:r>
      <w:r w:rsidRPr="0050795B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>ekan</w:t>
      </w:r>
      <w:r w:rsidRPr="0050795B">
        <w:rPr>
          <w:rFonts w:eastAsia="Times New Roman" w:cs="Calibri"/>
          <w:color w:val="050505"/>
          <w:sz w:val="23"/>
          <w:szCs w:val="23"/>
          <w:lang w:eastAsia="cs-CZ"/>
        </w:rPr>
        <w:t>ě</w:t>
      </w:r>
      <w:r w:rsidRPr="0050795B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 xml:space="preserve"> expresivní a zárove</w:t>
      </w:r>
      <w:r w:rsidRPr="0050795B">
        <w:rPr>
          <w:rFonts w:eastAsia="Times New Roman" w:cs="Calibri"/>
          <w:color w:val="050505"/>
          <w:sz w:val="23"/>
          <w:szCs w:val="23"/>
          <w:lang w:eastAsia="cs-CZ"/>
        </w:rPr>
        <w:t>ň</w:t>
      </w:r>
      <w:r w:rsidRPr="0050795B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 xml:space="preserve"> p</w:t>
      </w:r>
      <w:r w:rsidRPr="0050795B">
        <w:rPr>
          <w:rFonts w:eastAsia="Times New Roman" w:cs="Calibri"/>
          <w:color w:val="050505"/>
          <w:sz w:val="23"/>
          <w:szCs w:val="23"/>
          <w:lang w:eastAsia="cs-CZ"/>
        </w:rPr>
        <w:t>ř</w:t>
      </w:r>
      <w:r w:rsidRPr="0050795B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>esný. Matyáš – tak se b</w:t>
      </w:r>
      <w:r w:rsidRPr="0050795B">
        <w:rPr>
          <w:rFonts w:eastAsia="Times New Roman" w:cs="Calibri"/>
          <w:color w:val="050505"/>
          <w:sz w:val="23"/>
          <w:szCs w:val="23"/>
          <w:lang w:eastAsia="cs-CZ"/>
        </w:rPr>
        <w:t>ů</w:t>
      </w:r>
      <w:r w:rsidRPr="0050795B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>h jmenoval – mi moje verze vracel s novými poznámkami, podle kterých jsem text m</w:t>
      </w:r>
      <w:r w:rsidRPr="0050795B">
        <w:rPr>
          <w:rFonts w:eastAsia="Times New Roman" w:cs="Calibri"/>
          <w:color w:val="050505"/>
          <w:sz w:val="23"/>
          <w:szCs w:val="23"/>
          <w:lang w:eastAsia="cs-CZ"/>
        </w:rPr>
        <w:t>ě</w:t>
      </w:r>
      <w:r w:rsidRPr="0050795B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>nil a znovu posílal zp</w:t>
      </w:r>
      <w:r w:rsidRPr="0050795B">
        <w:rPr>
          <w:rFonts w:eastAsia="Times New Roman" w:cs="Calibri"/>
          <w:color w:val="050505"/>
          <w:sz w:val="23"/>
          <w:szCs w:val="23"/>
          <w:lang w:eastAsia="cs-CZ"/>
        </w:rPr>
        <w:t>ě</w:t>
      </w:r>
      <w:r w:rsidRPr="0050795B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>t. Zárove</w:t>
      </w:r>
      <w:r w:rsidRPr="0050795B">
        <w:rPr>
          <w:rFonts w:eastAsia="Times New Roman" w:cs="Calibri"/>
          <w:color w:val="050505"/>
          <w:sz w:val="23"/>
          <w:szCs w:val="23"/>
          <w:lang w:eastAsia="cs-CZ"/>
        </w:rPr>
        <w:t>ň</w:t>
      </w:r>
      <w:r w:rsidRPr="0050795B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 xml:space="preserve"> jsme postupovali dál. Vlny návrh</w:t>
      </w:r>
      <w:r w:rsidRPr="0050795B">
        <w:rPr>
          <w:rFonts w:eastAsia="Times New Roman" w:cs="Calibri"/>
          <w:color w:val="050505"/>
          <w:sz w:val="23"/>
          <w:szCs w:val="23"/>
          <w:lang w:eastAsia="cs-CZ"/>
        </w:rPr>
        <w:t>ů</w:t>
      </w:r>
      <w:r w:rsidRPr="0050795B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>, poznámkování a oprav se valily tak rychle, že jsme se za</w:t>
      </w:r>
      <w:r w:rsidRPr="0050795B">
        <w:rPr>
          <w:rFonts w:eastAsia="Times New Roman" w:cs="Calibri"/>
          <w:color w:val="050505"/>
          <w:sz w:val="23"/>
          <w:szCs w:val="23"/>
          <w:lang w:eastAsia="cs-CZ"/>
        </w:rPr>
        <w:t>č</w:t>
      </w:r>
      <w:r w:rsidRPr="0050795B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>ali ztrácet. Bylo rozhodnuto, že n</w:t>
      </w:r>
      <w:r w:rsidRPr="0050795B">
        <w:rPr>
          <w:rFonts w:eastAsia="Times New Roman" w:cs="Calibri"/>
          <w:color w:val="050505"/>
          <w:sz w:val="23"/>
          <w:szCs w:val="23"/>
          <w:lang w:eastAsia="cs-CZ"/>
        </w:rPr>
        <w:t>ě</w:t>
      </w:r>
      <w:r w:rsidRPr="0050795B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 xml:space="preserve">jaký </w:t>
      </w:r>
      <w:r w:rsidRPr="0050795B">
        <w:rPr>
          <w:rFonts w:eastAsia="Times New Roman" w:cs="Calibri"/>
          <w:color w:val="050505"/>
          <w:sz w:val="23"/>
          <w:szCs w:val="23"/>
          <w:lang w:eastAsia="cs-CZ"/>
        </w:rPr>
        <w:t>č</w:t>
      </w:r>
      <w:r w:rsidRPr="0050795B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>as musíme žít spolu. T</w:t>
      </w:r>
      <w:r w:rsidRPr="0050795B">
        <w:rPr>
          <w:rFonts w:eastAsia="Times New Roman" w:cs="Calibri"/>
          <w:color w:val="050505"/>
          <w:sz w:val="23"/>
          <w:szCs w:val="23"/>
          <w:lang w:eastAsia="cs-CZ"/>
        </w:rPr>
        <w:t>ř</w:t>
      </w:r>
      <w:r w:rsidRPr="0050795B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>i m</w:t>
      </w:r>
      <w:r w:rsidRPr="0050795B">
        <w:rPr>
          <w:rFonts w:eastAsia="Times New Roman" w:cs="Calibri"/>
          <w:color w:val="050505"/>
          <w:sz w:val="23"/>
          <w:szCs w:val="23"/>
          <w:lang w:eastAsia="cs-CZ"/>
        </w:rPr>
        <w:t>ě</w:t>
      </w:r>
      <w:r w:rsidRPr="0050795B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>síce v jednom malém pokoji v centru Prahy. Uprost</w:t>
      </w:r>
      <w:r w:rsidRPr="0050795B">
        <w:rPr>
          <w:rFonts w:eastAsia="Times New Roman" w:cs="Calibri"/>
          <w:color w:val="050505"/>
          <w:sz w:val="23"/>
          <w:szCs w:val="23"/>
          <w:lang w:eastAsia="cs-CZ"/>
        </w:rPr>
        <w:t>ř</w:t>
      </w:r>
      <w:r w:rsidRPr="0050795B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>ed otev</w:t>
      </w:r>
      <w:r w:rsidRPr="0050795B">
        <w:rPr>
          <w:rFonts w:eastAsia="Times New Roman" w:cs="Calibri"/>
          <w:color w:val="050505"/>
          <w:sz w:val="23"/>
          <w:szCs w:val="23"/>
          <w:lang w:eastAsia="cs-CZ"/>
        </w:rPr>
        <w:t>ř</w:t>
      </w:r>
      <w:r w:rsidRPr="0050795B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>ených slovník</w:t>
      </w:r>
      <w:r w:rsidRPr="0050795B">
        <w:rPr>
          <w:rFonts w:eastAsia="Times New Roman" w:cs="Calibri"/>
          <w:color w:val="050505"/>
          <w:sz w:val="23"/>
          <w:szCs w:val="23"/>
          <w:lang w:eastAsia="cs-CZ"/>
        </w:rPr>
        <w:t>ů</w:t>
      </w:r>
      <w:r w:rsidRPr="0050795B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 xml:space="preserve"> a interpretací jsme probírali slovo za slovem, chodili spát v p</w:t>
      </w:r>
      <w:r w:rsidRPr="0050795B">
        <w:rPr>
          <w:rFonts w:eastAsia="Times New Roman" w:cs="Calibri"/>
          <w:color w:val="050505"/>
          <w:sz w:val="23"/>
          <w:szCs w:val="23"/>
          <w:lang w:eastAsia="cs-CZ"/>
        </w:rPr>
        <w:t>ě</w:t>
      </w:r>
      <w:r w:rsidRPr="0050795B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 xml:space="preserve">t ráno. Skoro jsme nevycházeli ven. Moje dívka mi tehdy </w:t>
      </w:r>
      <w:r w:rsidRPr="0050795B">
        <w:rPr>
          <w:rFonts w:eastAsia="Times New Roman" w:cs="Calibri"/>
          <w:color w:val="050505"/>
          <w:sz w:val="23"/>
          <w:szCs w:val="23"/>
          <w:lang w:eastAsia="cs-CZ"/>
        </w:rPr>
        <w:t>ř</w:t>
      </w:r>
      <w:r w:rsidRPr="0050795B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>ekla, že vypadám „jak na perníku“ a že to nedopadne dob</w:t>
      </w:r>
      <w:r w:rsidRPr="0050795B">
        <w:rPr>
          <w:rFonts w:eastAsia="Times New Roman" w:cs="Calibri"/>
          <w:color w:val="050505"/>
          <w:sz w:val="23"/>
          <w:szCs w:val="23"/>
          <w:lang w:eastAsia="cs-CZ"/>
        </w:rPr>
        <w:t>ř</w:t>
      </w:r>
      <w:r w:rsidRPr="0050795B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>e. Což se vzáp</w:t>
      </w:r>
      <w:r w:rsidRPr="0050795B">
        <w:rPr>
          <w:rFonts w:eastAsia="Times New Roman" w:cs="Calibri"/>
          <w:color w:val="050505"/>
          <w:sz w:val="23"/>
          <w:szCs w:val="23"/>
          <w:lang w:eastAsia="cs-CZ"/>
        </w:rPr>
        <w:t>ě</w:t>
      </w:r>
      <w:r w:rsidRPr="0050795B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>tí stalo – rozešli jsme se. Matyáš</w:t>
      </w:r>
      <w:r w:rsidRPr="0050795B">
        <w:rPr>
          <w:rFonts w:eastAsia="Times New Roman" w:cs="Calibri"/>
          <w:color w:val="050505"/>
          <w:sz w:val="23"/>
          <w:szCs w:val="23"/>
          <w:lang w:eastAsia="cs-CZ"/>
        </w:rPr>
        <w:t>ů</w:t>
      </w:r>
      <w:r w:rsidRPr="0050795B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 xml:space="preserve">v vztah vydržel o </w:t>
      </w:r>
      <w:r w:rsidRPr="0050795B">
        <w:rPr>
          <w:rFonts w:eastAsia="Times New Roman" w:cs="Calibri"/>
          <w:color w:val="050505"/>
          <w:sz w:val="23"/>
          <w:szCs w:val="23"/>
          <w:lang w:eastAsia="cs-CZ"/>
        </w:rPr>
        <w:t>č</w:t>
      </w:r>
      <w:r w:rsidRPr="0050795B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>trnáct dní déle. Sv</w:t>
      </w:r>
      <w:r w:rsidRPr="0050795B">
        <w:rPr>
          <w:rFonts w:eastAsia="Times New Roman" w:cs="Calibri"/>
          <w:color w:val="050505"/>
          <w:sz w:val="23"/>
          <w:szCs w:val="23"/>
          <w:lang w:eastAsia="cs-CZ"/>
        </w:rPr>
        <w:t>ěř</w:t>
      </w:r>
      <w:r w:rsidRPr="0050795B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>ili jsme si v tom byt</w:t>
      </w:r>
      <w:r w:rsidRPr="0050795B">
        <w:rPr>
          <w:rFonts w:eastAsia="Times New Roman" w:cs="Calibri"/>
          <w:color w:val="050505"/>
          <w:sz w:val="23"/>
          <w:szCs w:val="23"/>
          <w:lang w:eastAsia="cs-CZ"/>
        </w:rPr>
        <w:t>ě</w:t>
      </w:r>
      <w:r w:rsidRPr="0050795B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 xml:space="preserve"> všechno (text hry tomu p</w:t>
      </w:r>
      <w:r w:rsidRPr="0050795B">
        <w:rPr>
          <w:rFonts w:eastAsia="Times New Roman" w:cs="Calibri"/>
          <w:color w:val="050505"/>
          <w:sz w:val="23"/>
          <w:szCs w:val="23"/>
          <w:lang w:eastAsia="cs-CZ"/>
        </w:rPr>
        <w:t>ř</w:t>
      </w:r>
      <w:r w:rsidRPr="0050795B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>ál). Dvakrát jsme se pohádali tak strašn</w:t>
      </w:r>
      <w:r w:rsidRPr="0050795B">
        <w:rPr>
          <w:rFonts w:eastAsia="Times New Roman" w:cs="Calibri"/>
          <w:color w:val="050505"/>
          <w:sz w:val="23"/>
          <w:szCs w:val="23"/>
          <w:lang w:eastAsia="cs-CZ"/>
        </w:rPr>
        <w:t>ě</w:t>
      </w:r>
      <w:r w:rsidRPr="0050795B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>, že se zdálo nemožné pokra</w:t>
      </w:r>
      <w:r w:rsidRPr="0050795B">
        <w:rPr>
          <w:rFonts w:eastAsia="Times New Roman" w:cs="Calibri"/>
          <w:color w:val="050505"/>
          <w:sz w:val="23"/>
          <w:szCs w:val="23"/>
          <w:lang w:eastAsia="cs-CZ"/>
        </w:rPr>
        <w:t>č</w:t>
      </w:r>
      <w:r w:rsidRPr="0050795B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>ovat. Jednou bylo d</w:t>
      </w:r>
      <w:r w:rsidRPr="0050795B">
        <w:rPr>
          <w:rFonts w:eastAsia="Times New Roman" w:cs="Calibri"/>
          <w:color w:val="050505"/>
          <w:sz w:val="23"/>
          <w:szCs w:val="23"/>
          <w:lang w:eastAsia="cs-CZ"/>
        </w:rPr>
        <w:t>ů</w:t>
      </w:r>
      <w:r w:rsidRPr="0050795B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>vodem to, že námo</w:t>
      </w:r>
      <w:r w:rsidRPr="0050795B">
        <w:rPr>
          <w:rFonts w:eastAsia="Times New Roman" w:cs="Calibri"/>
          <w:color w:val="050505"/>
          <w:sz w:val="23"/>
          <w:szCs w:val="23"/>
          <w:lang w:eastAsia="cs-CZ"/>
        </w:rPr>
        <w:t>ř</w:t>
      </w:r>
      <w:r w:rsidRPr="0050795B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>nickou metaforiku umanut</w:t>
      </w:r>
      <w:r w:rsidRPr="0050795B">
        <w:rPr>
          <w:rFonts w:eastAsia="Times New Roman" w:cs="Calibri"/>
          <w:color w:val="050505"/>
          <w:sz w:val="23"/>
          <w:szCs w:val="23"/>
          <w:lang w:eastAsia="cs-CZ"/>
        </w:rPr>
        <w:t>ě</w:t>
      </w:r>
      <w:r w:rsidRPr="0050795B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 xml:space="preserve"> nahrazuju loveckou – což Matyáš nesnášel a já se rozhodl, že ho tím budu provokovat. Podruhé to bylo kv</w:t>
      </w:r>
      <w:r w:rsidRPr="0050795B">
        <w:rPr>
          <w:rFonts w:eastAsia="Times New Roman" w:cs="Calibri"/>
          <w:color w:val="050505"/>
          <w:sz w:val="23"/>
          <w:szCs w:val="23"/>
          <w:lang w:eastAsia="cs-CZ"/>
        </w:rPr>
        <w:t>ů</w:t>
      </w:r>
      <w:r w:rsidRPr="0050795B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>li dennímu rozvrhu – chytli jsme se o to, kdo vstává pozd</w:t>
      </w:r>
      <w:r w:rsidRPr="0050795B">
        <w:rPr>
          <w:rFonts w:eastAsia="Times New Roman" w:cs="Calibri"/>
          <w:color w:val="050505"/>
          <w:sz w:val="23"/>
          <w:szCs w:val="23"/>
          <w:lang w:eastAsia="cs-CZ"/>
        </w:rPr>
        <w:t>ě</w:t>
      </w:r>
      <w:r w:rsidRPr="0050795B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>ji. Zlé období nastalo, když za</w:t>
      </w:r>
      <w:r w:rsidRPr="0050795B">
        <w:rPr>
          <w:rFonts w:eastAsia="Times New Roman" w:cs="Calibri"/>
          <w:color w:val="050505"/>
          <w:sz w:val="23"/>
          <w:szCs w:val="23"/>
          <w:lang w:eastAsia="cs-CZ"/>
        </w:rPr>
        <w:t>č</w:t>
      </w:r>
      <w:r w:rsidRPr="0050795B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>aly zkoušky v divadle a my nebyli hotovi. O p</w:t>
      </w:r>
      <w:r w:rsidRPr="0050795B">
        <w:rPr>
          <w:rFonts w:eastAsia="Times New Roman" w:cs="Calibri"/>
          <w:color w:val="050505"/>
          <w:sz w:val="23"/>
          <w:szCs w:val="23"/>
          <w:lang w:eastAsia="cs-CZ"/>
        </w:rPr>
        <w:t>ů</w:t>
      </w:r>
      <w:r w:rsidRPr="0050795B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>lnocích jsme (</w:t>
      </w:r>
      <w:r w:rsidRPr="0050795B">
        <w:rPr>
          <w:rFonts w:eastAsia="Times New Roman" w:cs="Calibri"/>
          <w:color w:val="050505"/>
          <w:sz w:val="23"/>
          <w:szCs w:val="23"/>
          <w:lang w:eastAsia="cs-CZ"/>
        </w:rPr>
        <w:t>č</w:t>
      </w:r>
      <w:r w:rsidRPr="0050795B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>erstv</w:t>
      </w:r>
      <w:r w:rsidRPr="0050795B">
        <w:rPr>
          <w:rFonts w:eastAsia="Times New Roman" w:cs="Calibri"/>
          <w:color w:val="050505"/>
          <w:sz w:val="23"/>
          <w:szCs w:val="23"/>
          <w:lang w:eastAsia="cs-CZ"/>
        </w:rPr>
        <w:t>ě</w:t>
      </w:r>
      <w:r w:rsidRPr="0050795B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 xml:space="preserve"> singl a bez nálady) faxovali nové kusy textu, které se druhý den herci u</w:t>
      </w:r>
      <w:r w:rsidRPr="0050795B">
        <w:rPr>
          <w:rFonts w:eastAsia="Times New Roman" w:cs="Calibri"/>
          <w:color w:val="050505"/>
          <w:sz w:val="23"/>
          <w:szCs w:val="23"/>
          <w:lang w:eastAsia="cs-CZ"/>
        </w:rPr>
        <w:t>č</w:t>
      </w:r>
      <w:r w:rsidRPr="0050795B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 xml:space="preserve">ili. </w:t>
      </w:r>
    </w:p>
    <w:p w:rsidR="0050795B" w:rsidRPr="0050795B" w:rsidRDefault="0050795B" w:rsidP="0050795B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</w:pPr>
      <w:r w:rsidRPr="0050795B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>Konec byl vcelku š</w:t>
      </w:r>
      <w:r w:rsidRPr="0050795B">
        <w:rPr>
          <w:rFonts w:eastAsia="Times New Roman" w:cs="Calibri"/>
          <w:color w:val="050505"/>
          <w:sz w:val="23"/>
          <w:szCs w:val="23"/>
          <w:lang w:eastAsia="cs-CZ"/>
        </w:rPr>
        <w:t>ť</w:t>
      </w:r>
      <w:r w:rsidRPr="0050795B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 xml:space="preserve">astný. Oba jsme </w:t>
      </w:r>
      <w:r w:rsidRPr="0050795B">
        <w:rPr>
          <w:rFonts w:eastAsia="Times New Roman" w:cs="Calibri"/>
          <w:color w:val="050505"/>
          <w:sz w:val="23"/>
          <w:szCs w:val="23"/>
          <w:lang w:eastAsia="cs-CZ"/>
        </w:rPr>
        <w:t>ř</w:t>
      </w:r>
      <w:r w:rsidRPr="0050795B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>ízením osudu navázali p</w:t>
      </w:r>
      <w:r w:rsidRPr="0050795B">
        <w:rPr>
          <w:rFonts w:eastAsia="Times New Roman" w:cs="Calibri"/>
          <w:color w:val="050505"/>
          <w:sz w:val="23"/>
          <w:szCs w:val="23"/>
          <w:lang w:eastAsia="cs-CZ"/>
        </w:rPr>
        <w:t>ř</w:t>
      </w:r>
      <w:r w:rsidRPr="0050795B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>erušené vztahy a uspo</w:t>
      </w:r>
      <w:r w:rsidRPr="0050795B">
        <w:rPr>
          <w:rFonts w:eastAsia="Times New Roman" w:cs="Calibri"/>
          <w:color w:val="050505"/>
          <w:sz w:val="23"/>
          <w:szCs w:val="23"/>
          <w:lang w:eastAsia="cs-CZ"/>
        </w:rPr>
        <w:t>ř</w:t>
      </w:r>
      <w:r w:rsidRPr="0050795B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>ádali pro naše p</w:t>
      </w:r>
      <w:r w:rsidRPr="0050795B">
        <w:rPr>
          <w:rFonts w:eastAsia="Times New Roman" w:cs="Calibri"/>
          <w:color w:val="050505"/>
          <w:sz w:val="23"/>
          <w:szCs w:val="23"/>
          <w:lang w:eastAsia="cs-CZ"/>
        </w:rPr>
        <w:t>ř</w:t>
      </w:r>
      <w:r w:rsidRPr="0050795B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>ítelkyn</w:t>
      </w:r>
      <w:r w:rsidRPr="0050795B">
        <w:rPr>
          <w:rFonts w:eastAsia="Times New Roman" w:cs="Calibri"/>
          <w:color w:val="050505"/>
          <w:sz w:val="23"/>
          <w:szCs w:val="23"/>
          <w:lang w:eastAsia="cs-CZ"/>
        </w:rPr>
        <w:t>ě</w:t>
      </w:r>
      <w:r w:rsidRPr="0050795B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 xml:space="preserve"> bytové </w:t>
      </w:r>
      <w:r w:rsidRPr="0050795B">
        <w:rPr>
          <w:rFonts w:eastAsia="Times New Roman" w:cs="Calibri"/>
          <w:color w:val="050505"/>
          <w:sz w:val="23"/>
          <w:szCs w:val="23"/>
          <w:lang w:eastAsia="cs-CZ"/>
        </w:rPr>
        <w:t>č</w:t>
      </w:r>
      <w:r w:rsidRPr="0050795B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>tení p</w:t>
      </w:r>
      <w:r w:rsidRPr="0050795B">
        <w:rPr>
          <w:rFonts w:eastAsia="Times New Roman" w:cs="Calibri"/>
          <w:color w:val="050505"/>
          <w:sz w:val="23"/>
          <w:szCs w:val="23"/>
          <w:lang w:eastAsia="cs-CZ"/>
        </w:rPr>
        <w:t>ř</w:t>
      </w:r>
      <w:r w:rsidRPr="0050795B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>ekladu (s vínem a jídlem). A když mi na generálce dokázala p</w:t>
      </w:r>
      <w:r w:rsidRPr="0050795B">
        <w:rPr>
          <w:rFonts w:eastAsia="Times New Roman" w:cs="Calibri"/>
          <w:color w:val="050505"/>
          <w:sz w:val="23"/>
          <w:szCs w:val="23"/>
          <w:lang w:eastAsia="cs-CZ"/>
        </w:rPr>
        <w:t>ř</w:t>
      </w:r>
      <w:r w:rsidRPr="0050795B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>edstavitelka Iokasté, že podle mého p</w:t>
      </w:r>
      <w:r w:rsidRPr="0050795B">
        <w:rPr>
          <w:rFonts w:eastAsia="Times New Roman" w:cs="Calibri"/>
          <w:color w:val="050505"/>
          <w:sz w:val="23"/>
          <w:szCs w:val="23"/>
          <w:lang w:eastAsia="cs-CZ"/>
        </w:rPr>
        <w:t>ř</w:t>
      </w:r>
      <w:r w:rsidRPr="0050795B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>ekladu se Oidipus prost</w:t>
      </w:r>
      <w:r w:rsidRPr="0050795B">
        <w:rPr>
          <w:rFonts w:eastAsia="Times New Roman" w:cs="Calibri"/>
          <w:color w:val="050505"/>
          <w:sz w:val="23"/>
          <w:szCs w:val="23"/>
          <w:lang w:eastAsia="cs-CZ"/>
        </w:rPr>
        <w:t>ě</w:t>
      </w:r>
      <w:r w:rsidRPr="0050795B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 xml:space="preserve"> nedostane do paláce, v n</w:t>
      </w:r>
      <w:r w:rsidRPr="0050795B">
        <w:rPr>
          <w:rFonts w:eastAsia="Times New Roman" w:cs="Calibri"/>
          <w:color w:val="050505"/>
          <w:sz w:val="23"/>
          <w:szCs w:val="23"/>
          <w:lang w:eastAsia="cs-CZ"/>
        </w:rPr>
        <w:t>ě</w:t>
      </w:r>
      <w:r w:rsidRPr="0050795B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>mž visí Iokasté a kde si on má propíchnout o</w:t>
      </w:r>
      <w:r w:rsidRPr="0050795B">
        <w:rPr>
          <w:rFonts w:eastAsia="Times New Roman" w:cs="Calibri"/>
          <w:color w:val="050505"/>
          <w:sz w:val="23"/>
          <w:szCs w:val="23"/>
          <w:lang w:eastAsia="cs-CZ"/>
        </w:rPr>
        <w:t>č</w:t>
      </w:r>
      <w:r w:rsidRPr="0050795B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>i, a já to pokorn</w:t>
      </w:r>
      <w:r w:rsidRPr="0050795B">
        <w:rPr>
          <w:rFonts w:eastAsia="Times New Roman" w:cs="Calibri"/>
          <w:color w:val="050505"/>
          <w:sz w:val="23"/>
          <w:szCs w:val="23"/>
          <w:lang w:eastAsia="cs-CZ"/>
        </w:rPr>
        <w:t>ě</w:t>
      </w:r>
      <w:r w:rsidRPr="0050795B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 xml:space="preserve"> opravil – konala se premiéra. S vínem a jídlem. A s jedním p</w:t>
      </w:r>
      <w:r w:rsidRPr="0050795B">
        <w:rPr>
          <w:rFonts w:eastAsia="Times New Roman" w:cs="Calibri"/>
          <w:color w:val="050505"/>
          <w:sz w:val="23"/>
          <w:szCs w:val="23"/>
          <w:lang w:eastAsia="cs-CZ"/>
        </w:rPr>
        <w:t>ř</w:t>
      </w:r>
      <w:r w:rsidRPr="0050795B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>átelstvím na celý život, ó Athéno, Diova dcero!</w:t>
      </w:r>
    </w:p>
    <w:p w:rsidR="006506E9" w:rsidRPr="0050795B" w:rsidRDefault="006506E9" w:rsidP="0050795B">
      <w:bookmarkStart w:id="0" w:name="_GoBack"/>
      <w:bookmarkEnd w:id="0"/>
    </w:p>
    <w:sectPr w:rsidR="006506E9" w:rsidRPr="0050795B" w:rsidSect="00C3050E">
      <w:pgSz w:w="11906" w:h="16838"/>
      <w:pgMar w:top="851" w:right="991" w:bottom="567" w:left="1304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B0D" w:rsidRDefault="00884B0D" w:rsidP="00C3050E">
      <w:pPr>
        <w:spacing w:after="0" w:line="240" w:lineRule="auto"/>
      </w:pPr>
      <w:r>
        <w:separator/>
      </w:r>
    </w:p>
  </w:endnote>
  <w:endnote w:type="continuationSeparator" w:id="0">
    <w:p w:rsidR="00884B0D" w:rsidRDefault="00884B0D" w:rsidP="00C30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B0D" w:rsidRDefault="00884B0D" w:rsidP="00C3050E">
      <w:pPr>
        <w:spacing w:after="0" w:line="240" w:lineRule="auto"/>
      </w:pPr>
      <w:r>
        <w:separator/>
      </w:r>
    </w:p>
  </w:footnote>
  <w:footnote w:type="continuationSeparator" w:id="0">
    <w:p w:rsidR="00884B0D" w:rsidRDefault="00884B0D" w:rsidP="00C305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38640CD8"/>
    <w:multiLevelType w:val="hybridMultilevel"/>
    <w:tmpl w:val="927AF340"/>
    <w:lvl w:ilvl="0" w:tplc="78E09672">
      <w:start w:val="1"/>
      <w:numFmt w:val="decimal"/>
      <w:pStyle w:val="Nadpis1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7E2"/>
    <w:rsid w:val="00005F98"/>
    <w:rsid w:val="00036B89"/>
    <w:rsid w:val="00042AE9"/>
    <w:rsid w:val="0007378E"/>
    <w:rsid w:val="000D57E2"/>
    <w:rsid w:val="000F405D"/>
    <w:rsid w:val="000F673F"/>
    <w:rsid w:val="00106FC1"/>
    <w:rsid w:val="0011467E"/>
    <w:rsid w:val="0012483B"/>
    <w:rsid w:val="00130A9E"/>
    <w:rsid w:val="00141757"/>
    <w:rsid w:val="00142E64"/>
    <w:rsid w:val="001658B1"/>
    <w:rsid w:val="00167A06"/>
    <w:rsid w:val="00176584"/>
    <w:rsid w:val="0019225C"/>
    <w:rsid w:val="001933BF"/>
    <w:rsid w:val="001A201B"/>
    <w:rsid w:val="001C49ED"/>
    <w:rsid w:val="001C729A"/>
    <w:rsid w:val="001D0AA8"/>
    <w:rsid w:val="001E0114"/>
    <w:rsid w:val="001F0891"/>
    <w:rsid w:val="00206D6A"/>
    <w:rsid w:val="002436CC"/>
    <w:rsid w:val="0024661F"/>
    <w:rsid w:val="00254511"/>
    <w:rsid w:val="0026382D"/>
    <w:rsid w:val="00264F82"/>
    <w:rsid w:val="002A42D1"/>
    <w:rsid w:val="002A7ED4"/>
    <w:rsid w:val="002B280B"/>
    <w:rsid w:val="002E21DD"/>
    <w:rsid w:val="00301722"/>
    <w:rsid w:val="00311633"/>
    <w:rsid w:val="003461A5"/>
    <w:rsid w:val="0034781D"/>
    <w:rsid w:val="0035395E"/>
    <w:rsid w:val="00360D0E"/>
    <w:rsid w:val="003630EA"/>
    <w:rsid w:val="0037007E"/>
    <w:rsid w:val="003729DB"/>
    <w:rsid w:val="00385CC5"/>
    <w:rsid w:val="003A36F8"/>
    <w:rsid w:val="003A729D"/>
    <w:rsid w:val="003B7155"/>
    <w:rsid w:val="003C3537"/>
    <w:rsid w:val="003D0ED2"/>
    <w:rsid w:val="003F0AEB"/>
    <w:rsid w:val="004007A4"/>
    <w:rsid w:val="00402458"/>
    <w:rsid w:val="0040576C"/>
    <w:rsid w:val="00415364"/>
    <w:rsid w:val="0043330B"/>
    <w:rsid w:val="00471ADE"/>
    <w:rsid w:val="00476C90"/>
    <w:rsid w:val="0048096B"/>
    <w:rsid w:val="004B1C94"/>
    <w:rsid w:val="004C1784"/>
    <w:rsid w:val="004E6CA5"/>
    <w:rsid w:val="00500B2D"/>
    <w:rsid w:val="005033D5"/>
    <w:rsid w:val="0050795B"/>
    <w:rsid w:val="00517CC5"/>
    <w:rsid w:val="00524F61"/>
    <w:rsid w:val="0052598E"/>
    <w:rsid w:val="005316BF"/>
    <w:rsid w:val="005346D5"/>
    <w:rsid w:val="00542F6A"/>
    <w:rsid w:val="0054409D"/>
    <w:rsid w:val="00555EBE"/>
    <w:rsid w:val="00567038"/>
    <w:rsid w:val="00580908"/>
    <w:rsid w:val="00581CA1"/>
    <w:rsid w:val="0059562A"/>
    <w:rsid w:val="005A1823"/>
    <w:rsid w:val="005B09D9"/>
    <w:rsid w:val="005B21FC"/>
    <w:rsid w:val="005B2B4C"/>
    <w:rsid w:val="005F63B4"/>
    <w:rsid w:val="00613E9E"/>
    <w:rsid w:val="00615BCF"/>
    <w:rsid w:val="00630598"/>
    <w:rsid w:val="006359C6"/>
    <w:rsid w:val="006444FD"/>
    <w:rsid w:val="006506E9"/>
    <w:rsid w:val="00684FE1"/>
    <w:rsid w:val="00686C62"/>
    <w:rsid w:val="006A2BD9"/>
    <w:rsid w:val="006B1BBD"/>
    <w:rsid w:val="006C758D"/>
    <w:rsid w:val="006D0F8D"/>
    <w:rsid w:val="006D4FA7"/>
    <w:rsid w:val="00723616"/>
    <w:rsid w:val="00734ADD"/>
    <w:rsid w:val="0076555A"/>
    <w:rsid w:val="0078027F"/>
    <w:rsid w:val="00795E73"/>
    <w:rsid w:val="007C6860"/>
    <w:rsid w:val="007D68BE"/>
    <w:rsid w:val="007E0671"/>
    <w:rsid w:val="008027A7"/>
    <w:rsid w:val="00883238"/>
    <w:rsid w:val="00884B0D"/>
    <w:rsid w:val="00894B0F"/>
    <w:rsid w:val="008E0CD3"/>
    <w:rsid w:val="009031A0"/>
    <w:rsid w:val="0095434A"/>
    <w:rsid w:val="009A7114"/>
    <w:rsid w:val="009F0013"/>
    <w:rsid w:val="009F6BC2"/>
    <w:rsid w:val="00A32C58"/>
    <w:rsid w:val="00A43288"/>
    <w:rsid w:val="00A47347"/>
    <w:rsid w:val="00A568A3"/>
    <w:rsid w:val="00A72CEF"/>
    <w:rsid w:val="00A7501C"/>
    <w:rsid w:val="00A8067B"/>
    <w:rsid w:val="00AD2F55"/>
    <w:rsid w:val="00AF6B6B"/>
    <w:rsid w:val="00AF6C84"/>
    <w:rsid w:val="00B4198D"/>
    <w:rsid w:val="00B4454E"/>
    <w:rsid w:val="00B671EA"/>
    <w:rsid w:val="00B70F0E"/>
    <w:rsid w:val="00BA0CEE"/>
    <w:rsid w:val="00BC7692"/>
    <w:rsid w:val="00BD3D01"/>
    <w:rsid w:val="00BF7A57"/>
    <w:rsid w:val="00C0779B"/>
    <w:rsid w:val="00C17F39"/>
    <w:rsid w:val="00C3050E"/>
    <w:rsid w:val="00C50C27"/>
    <w:rsid w:val="00C8605D"/>
    <w:rsid w:val="00C93EB4"/>
    <w:rsid w:val="00CB7761"/>
    <w:rsid w:val="00CC1D89"/>
    <w:rsid w:val="00CE3692"/>
    <w:rsid w:val="00D04F41"/>
    <w:rsid w:val="00DA08C7"/>
    <w:rsid w:val="00DA774D"/>
    <w:rsid w:val="00DC16D6"/>
    <w:rsid w:val="00DC6412"/>
    <w:rsid w:val="00DF0845"/>
    <w:rsid w:val="00DF60D2"/>
    <w:rsid w:val="00E117C4"/>
    <w:rsid w:val="00E147BF"/>
    <w:rsid w:val="00E218D3"/>
    <w:rsid w:val="00E4424E"/>
    <w:rsid w:val="00E54886"/>
    <w:rsid w:val="00ED0343"/>
    <w:rsid w:val="00ED28F8"/>
    <w:rsid w:val="00EF57B6"/>
    <w:rsid w:val="00F133CE"/>
    <w:rsid w:val="00F3637F"/>
    <w:rsid w:val="00F3722C"/>
    <w:rsid w:val="00F44F99"/>
    <w:rsid w:val="00F518BE"/>
    <w:rsid w:val="00F53C31"/>
    <w:rsid w:val="00F56A3B"/>
    <w:rsid w:val="00F65736"/>
    <w:rsid w:val="00F82DF1"/>
    <w:rsid w:val="00F87C5D"/>
    <w:rsid w:val="00FA074B"/>
    <w:rsid w:val="00FA0EF8"/>
    <w:rsid w:val="00FD06B3"/>
    <w:rsid w:val="00FD3810"/>
    <w:rsid w:val="00FE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C808A5A-7CB1-442B-92A8-FAE6D196C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3616"/>
    <w:pPr>
      <w:spacing w:after="200" w:line="276" w:lineRule="auto"/>
    </w:pPr>
    <w:rPr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B671EA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hAnsi="Times New Roman"/>
      <w:b/>
      <w:bCs/>
      <w:color w:val="000000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B671EA"/>
    <w:rPr>
      <w:rFonts w:ascii="Times New Roman" w:hAnsi="Times New Roman" w:cs="Times New Roman"/>
      <w:b/>
      <w:color w:val="000000"/>
      <w:sz w:val="20"/>
      <w:lang w:eastAsia="ar-SA" w:bidi="ar-SA"/>
    </w:rPr>
  </w:style>
  <w:style w:type="paragraph" w:styleId="Odstavecseseznamem">
    <w:name w:val="List Paragraph"/>
    <w:basedOn w:val="Normln"/>
    <w:uiPriority w:val="99"/>
    <w:qFormat/>
    <w:rsid w:val="000D57E2"/>
    <w:pPr>
      <w:ind w:left="720"/>
      <w:contextualSpacing/>
    </w:pPr>
  </w:style>
  <w:style w:type="paragraph" w:styleId="Bezmezer">
    <w:name w:val="No Spacing"/>
    <w:uiPriority w:val="99"/>
    <w:qFormat/>
    <w:rsid w:val="004B1C94"/>
    <w:rPr>
      <w:lang w:eastAsia="en-US"/>
    </w:rPr>
  </w:style>
  <w:style w:type="paragraph" w:styleId="Zkladntext">
    <w:name w:val="Body Text"/>
    <w:basedOn w:val="Normln"/>
    <w:link w:val="ZkladntextChar"/>
    <w:uiPriority w:val="99"/>
    <w:rsid w:val="00B671EA"/>
    <w:pPr>
      <w:suppressAutoHyphens/>
      <w:spacing w:after="0" w:line="240" w:lineRule="auto"/>
      <w:jc w:val="both"/>
    </w:pPr>
    <w:rPr>
      <w:rFonts w:ascii="Times New Roman" w:hAnsi="Times New Roman"/>
      <w:b/>
      <w:bCs/>
      <w:i/>
      <w:iCs/>
      <w:color w:val="000000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671EA"/>
    <w:rPr>
      <w:rFonts w:ascii="Times New Roman" w:hAnsi="Times New Roman" w:cs="Times New Roman"/>
      <w:b/>
      <w:i/>
      <w:color w:val="000000"/>
      <w:sz w:val="20"/>
      <w:lang w:eastAsia="ar-SA" w:bidi="ar-SA"/>
    </w:rPr>
  </w:style>
  <w:style w:type="character" w:styleId="Odkaznakoment">
    <w:name w:val="annotation reference"/>
    <w:basedOn w:val="Standardnpsmoodstavce"/>
    <w:uiPriority w:val="99"/>
    <w:semiHidden/>
    <w:rsid w:val="00F3637F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F3637F"/>
    <w:pPr>
      <w:spacing w:line="240" w:lineRule="auto"/>
    </w:pPr>
    <w:rPr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3637F"/>
    <w:rPr>
      <w:rFonts w:cs="Times New Roman"/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F3637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3637F"/>
    <w:rPr>
      <w:rFonts w:cs="Times New Roman"/>
      <w:b/>
      <w:sz w:val="20"/>
    </w:rPr>
  </w:style>
  <w:style w:type="paragraph" w:styleId="Textbubliny">
    <w:name w:val="Balloon Text"/>
    <w:basedOn w:val="Normln"/>
    <w:link w:val="TextbublinyChar"/>
    <w:uiPriority w:val="99"/>
    <w:semiHidden/>
    <w:rsid w:val="00F3637F"/>
    <w:pPr>
      <w:spacing w:after="0" w:line="240" w:lineRule="auto"/>
    </w:pPr>
    <w:rPr>
      <w:rFonts w:ascii="Tahoma" w:hAnsi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3637F"/>
    <w:rPr>
      <w:rFonts w:ascii="Tahoma" w:hAnsi="Tahoma" w:cs="Times New Roman"/>
      <w:sz w:val="16"/>
    </w:rPr>
  </w:style>
  <w:style w:type="character" w:styleId="Siln">
    <w:name w:val="Strong"/>
    <w:basedOn w:val="Standardnpsmoodstavce"/>
    <w:uiPriority w:val="99"/>
    <w:qFormat/>
    <w:locked/>
    <w:rsid w:val="00F3722C"/>
    <w:rPr>
      <w:rFonts w:cs="Times New Roman"/>
      <w:b/>
    </w:rPr>
  </w:style>
  <w:style w:type="character" w:styleId="Hypertextovodkaz">
    <w:name w:val="Hyperlink"/>
    <w:basedOn w:val="Standardnpsmoodstavce"/>
    <w:uiPriority w:val="99"/>
    <w:unhideWhenUsed/>
    <w:rsid w:val="003A729D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30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3050E"/>
    <w:rPr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30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3050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3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4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8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CC421ADD-1339-4645-8559-672D8DBD4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Jehlička</dc:creator>
  <cp:lastModifiedBy>GGG</cp:lastModifiedBy>
  <cp:revision>2</cp:revision>
  <cp:lastPrinted>2018-09-26T08:13:00Z</cp:lastPrinted>
  <dcterms:created xsi:type="dcterms:W3CDTF">2023-02-03T10:37:00Z</dcterms:created>
  <dcterms:modified xsi:type="dcterms:W3CDTF">2023-02-03T10:37:00Z</dcterms:modified>
</cp:coreProperties>
</file>