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7369" w:rsidRDefault="00881E76">
      <w:pPr>
        <w:jc w:val="both"/>
        <w:rPr>
          <w:rFonts w:ascii="Cambria" w:eastAsia="Cambria" w:hAnsi="Cambria" w:cs="Cambria"/>
          <w:b/>
          <w:i/>
          <w:sz w:val="26"/>
          <w:szCs w:val="26"/>
          <w:u w:val="single"/>
        </w:rPr>
      </w:pPr>
      <w:bookmarkStart w:id="0" w:name="_GoBack"/>
      <w:r>
        <w:rPr>
          <w:rFonts w:ascii="Cambria" w:eastAsia="Cambria" w:hAnsi="Cambria" w:cs="Cambria"/>
          <w:b/>
          <w:i/>
          <w:sz w:val="26"/>
          <w:szCs w:val="26"/>
          <w:u w:val="single"/>
        </w:rPr>
        <w:t>Co může nabídnout film oboru Český jazyk a literatura?</w:t>
      </w:r>
    </w:p>
    <w:bookmarkEnd w:id="0"/>
    <w:p w14:paraId="00000002" w14:textId="77777777" w:rsidR="00D27369" w:rsidRDefault="00881E76">
      <w:pPr>
        <w:jc w:val="both"/>
        <w:rPr>
          <w:rFonts w:ascii="Cambria" w:eastAsia="Cambria" w:hAnsi="Cambria" w:cs="Cambria"/>
          <w:color w:val="232731"/>
          <w:highlight w:val="white"/>
        </w:rPr>
      </w:pPr>
      <w:r>
        <w:rPr>
          <w:rFonts w:ascii="Cambria" w:eastAsia="Cambria" w:hAnsi="Cambria" w:cs="Cambria"/>
          <w:color w:val="232731"/>
          <w:highlight w:val="white"/>
        </w:rPr>
        <w:t>Pokud je cílem praktické ovládnutí češtiny zaměřené především na </w:t>
      </w:r>
      <w:r>
        <w:rPr>
          <w:rFonts w:ascii="Cambria" w:eastAsia="Cambria" w:hAnsi="Cambria" w:cs="Cambria"/>
          <w:b/>
          <w:color w:val="232731"/>
          <w:highlight w:val="white"/>
        </w:rPr>
        <w:t>aktivní znalost jazyka a připravenost</w:t>
      </w:r>
      <w:r>
        <w:rPr>
          <w:rFonts w:ascii="Cambria" w:eastAsia="Cambria" w:hAnsi="Cambria" w:cs="Cambria"/>
          <w:color w:val="232731"/>
          <w:highlight w:val="white"/>
        </w:rPr>
        <w:t> jeho uživatelů pro </w:t>
      </w:r>
      <w:r>
        <w:rPr>
          <w:rFonts w:ascii="Cambria" w:eastAsia="Cambria" w:hAnsi="Cambria" w:cs="Cambria"/>
          <w:b/>
          <w:color w:val="232731"/>
          <w:highlight w:val="white"/>
        </w:rPr>
        <w:t>základní komunikační situace, pak je film jednou z možných cest</w:t>
      </w:r>
      <w:r>
        <w:rPr>
          <w:rFonts w:ascii="Cambria" w:eastAsia="Cambria" w:hAnsi="Cambria" w:cs="Cambria"/>
          <w:color w:val="232731"/>
          <w:highlight w:val="white"/>
        </w:rPr>
        <w:t>,</w:t>
      </w:r>
      <w:r>
        <w:rPr>
          <w:rFonts w:ascii="Cambria" w:eastAsia="Cambria" w:hAnsi="Cambria" w:cs="Cambria"/>
          <w:b/>
          <w:color w:val="232731"/>
          <w:highlight w:val="white"/>
        </w:rPr>
        <w:t xml:space="preserve"> </w:t>
      </w:r>
      <w:r>
        <w:rPr>
          <w:rFonts w:ascii="Cambria" w:eastAsia="Cambria" w:hAnsi="Cambria" w:cs="Cambria"/>
          <w:color w:val="232731"/>
          <w:highlight w:val="white"/>
        </w:rPr>
        <w:t>jak vést žáky k </w:t>
      </w:r>
      <w:r>
        <w:rPr>
          <w:rFonts w:ascii="Cambria" w:eastAsia="Cambria" w:hAnsi="Cambria" w:cs="Cambria"/>
          <w:b/>
          <w:color w:val="232731"/>
          <w:highlight w:val="white"/>
        </w:rPr>
        <w:t>tvořivé práci a komunikaci s českým jazykem a literaturou</w:t>
      </w:r>
      <w:r>
        <w:rPr>
          <w:rFonts w:ascii="Cambria" w:eastAsia="Cambria" w:hAnsi="Cambria" w:cs="Cambria"/>
          <w:color w:val="232731"/>
          <w:highlight w:val="white"/>
        </w:rPr>
        <w:t>. </w:t>
      </w:r>
    </w:p>
    <w:p w14:paraId="00000003" w14:textId="77777777" w:rsidR="00D27369" w:rsidRDefault="00881E76">
      <w:pPr>
        <w:jc w:val="both"/>
        <w:rPr>
          <w:rFonts w:ascii="Cambria" w:eastAsia="Cambria" w:hAnsi="Cambria" w:cs="Cambria"/>
          <w:color w:val="232731"/>
          <w:highlight w:val="white"/>
        </w:rPr>
      </w:pPr>
      <w:r>
        <w:rPr>
          <w:rFonts w:ascii="Cambria" w:eastAsia="Cambria" w:hAnsi="Cambria" w:cs="Cambria"/>
          <w:color w:val="232731"/>
          <w:highlight w:val="white"/>
        </w:rPr>
        <w:t>Mezi pokusy žáků o vlastní literární tvorbu můžeme zařadit tvorbu námětu nebo scénáře (procesuální a kolektivní), modelové situace z filmů převedené do literárních či slohových for</w:t>
      </w:r>
      <w:r>
        <w:rPr>
          <w:rFonts w:ascii="Cambria" w:eastAsia="Cambria" w:hAnsi="Cambria" w:cs="Cambria"/>
          <w:color w:val="232731"/>
          <w:highlight w:val="white"/>
        </w:rPr>
        <w:t xml:space="preserve">em a naopak. Zároveň můžeme využít aktivní komunikaci s dílem v podobě zfilmování (části) literární předlohy a srovnáním rozdílné práce s příběhem a odhalit jak specifika filmového, tak literárního vyprávění. </w:t>
      </w:r>
    </w:p>
    <w:p w14:paraId="00000004" w14:textId="77777777" w:rsidR="00D27369" w:rsidRDefault="00881E76">
      <w:pPr>
        <w:jc w:val="both"/>
        <w:rPr>
          <w:rFonts w:ascii="Cambria" w:eastAsia="Cambria" w:hAnsi="Cambria" w:cs="Cambria"/>
          <w:b/>
          <w:i/>
          <w:u w:val="single"/>
        </w:rPr>
      </w:pPr>
      <w:r>
        <w:rPr>
          <w:rFonts w:ascii="Cambria" w:eastAsia="Cambria" w:hAnsi="Cambria" w:cs="Cambria"/>
          <w:b/>
          <w:i/>
          <w:u w:val="single"/>
        </w:rPr>
        <w:t>Pedagog mezi teorií a praxí</w:t>
      </w:r>
    </w:p>
    <w:p w14:paraId="00000005" w14:textId="2277C0EB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32731"/>
          <w:highlight w:val="white"/>
        </w:rPr>
        <w:t>Pro pedagogy je ob</w:t>
      </w:r>
      <w:r>
        <w:rPr>
          <w:rFonts w:ascii="Cambria" w:eastAsia="Cambria" w:hAnsi="Cambria" w:cs="Cambria"/>
          <w:color w:val="232731"/>
          <w:highlight w:val="white"/>
        </w:rPr>
        <w:t xml:space="preserve">čas složité najít cestu od učebnice k praxi. Zvláště pokud se pouští na neprobádanou půdu filmu. Pomoci mohou mimo jiné </w:t>
      </w:r>
      <w:r>
        <w:rPr>
          <w:rFonts w:ascii="Cambria" w:eastAsia="Cambria" w:hAnsi="Cambria" w:cs="Cambria"/>
          <w:b/>
        </w:rPr>
        <w:t xml:space="preserve">webové stránky </w:t>
      </w:r>
      <w:hyperlink r:id="rId6" w:history="1">
        <w:r w:rsidRPr="00881E76">
          <w:rPr>
            <w:rStyle w:val="Hypertextovodkaz"/>
            <w:rFonts w:ascii="Cambria" w:eastAsia="Cambria" w:hAnsi="Cambria" w:cs="Cambria"/>
            <w:b/>
          </w:rPr>
          <w:t>filmvychova.cz</w:t>
        </w:r>
      </w:hyperlink>
      <w:r>
        <w:rPr>
          <w:rFonts w:ascii="Cambria" w:eastAsia="Cambria" w:hAnsi="Cambria" w:cs="Cambria"/>
        </w:rPr>
        <w:t xml:space="preserve">. Web, provozovaný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Asociací pro filmovou a audiovizuál</w:t>
        </w:r>
        <w:r>
          <w:rPr>
            <w:rFonts w:ascii="Cambria" w:eastAsia="Cambria" w:hAnsi="Cambria" w:cs="Cambria"/>
            <w:color w:val="1155CC"/>
            <w:u w:val="single"/>
          </w:rPr>
          <w:t>ní výchovu</w:t>
        </w:r>
      </w:hyperlink>
      <w:r>
        <w:rPr>
          <w:rFonts w:ascii="Cambria" w:eastAsia="Cambria" w:hAnsi="Cambria" w:cs="Cambria"/>
        </w:rPr>
        <w:t xml:space="preserve"> nabízí hned několik oblastí, jak aktivně pracovat s filmem. Je určen jak pro pedagogy filmové výchovy (která se ale reálně jako samostatný předmět příliš nevyučuje), tak právě pedagogům dalších oborů, a nabízí mimo jiné:</w:t>
      </w:r>
    </w:p>
    <w:p w14:paraId="00000006" w14:textId="77777777" w:rsidR="00D27369" w:rsidRDefault="0088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232731"/>
          <w:highlight w:val="white"/>
        </w:rPr>
      </w:pPr>
      <w:hyperlink r:id="rId8">
        <w:r>
          <w:rPr>
            <w:rFonts w:ascii="Cambria" w:eastAsia="Cambria" w:hAnsi="Cambria" w:cs="Cambria"/>
            <w:color w:val="1155CC"/>
            <w:highlight w:val="white"/>
            <w:u w:val="single"/>
          </w:rPr>
          <w:t>d</w:t>
        </w:r>
      </w:hyperlink>
      <w:hyperlink r:id="rId9">
        <w:r>
          <w:rPr>
            <w:rFonts w:ascii="Cambria" w:eastAsia="Cambria" w:hAnsi="Cambria" w:cs="Cambria"/>
            <w:color w:val="1155CC"/>
            <w:highlight w:val="white"/>
            <w:u w:val="single"/>
          </w:rPr>
          <w:t>atabáz</w:t>
        </w:r>
      </w:hyperlink>
      <w:hyperlink r:id="rId10">
        <w:r>
          <w:rPr>
            <w:rFonts w:ascii="Cambria" w:eastAsia="Cambria" w:hAnsi="Cambria" w:cs="Cambria"/>
            <w:color w:val="1155CC"/>
            <w:highlight w:val="white"/>
            <w:u w:val="single"/>
          </w:rPr>
          <w:t>i</w:t>
        </w:r>
      </w:hyperlink>
      <w:hyperlink r:id="rId11">
        <w:r>
          <w:rPr>
            <w:rFonts w:ascii="Cambria" w:eastAsia="Cambria" w:hAnsi="Cambria" w:cs="Cambria"/>
            <w:color w:val="1155CC"/>
            <w:highlight w:val="white"/>
            <w:u w:val="single"/>
          </w:rPr>
          <w:t xml:space="preserve"> filmů</w:t>
        </w:r>
      </w:hyperlink>
      <w:r>
        <w:rPr>
          <w:rFonts w:ascii="Cambria" w:eastAsia="Cambria" w:hAnsi="Cambria" w:cs="Cambria"/>
          <w:color w:val="232731"/>
          <w:highlight w:val="white"/>
        </w:rPr>
        <w:t xml:space="preserve"> (filtrování podle věku, témat, předmětů)</w:t>
      </w:r>
    </w:p>
    <w:p w14:paraId="00000007" w14:textId="77777777" w:rsidR="00D27369" w:rsidRDefault="0088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232731"/>
          <w:highlight w:val="white"/>
        </w:rPr>
      </w:pPr>
      <w:hyperlink r:id="rId12">
        <w:r>
          <w:rPr>
            <w:rFonts w:ascii="Cambria" w:eastAsia="Cambria" w:hAnsi="Cambria" w:cs="Cambria"/>
            <w:color w:val="1155CC"/>
            <w:highlight w:val="white"/>
            <w:u w:val="single"/>
          </w:rPr>
          <w:t>m</w:t>
        </w:r>
      </w:hyperlink>
      <w:hyperlink r:id="rId13">
        <w:r>
          <w:rPr>
            <w:rFonts w:ascii="Cambria" w:eastAsia="Cambria" w:hAnsi="Cambria" w:cs="Cambria"/>
            <w:color w:val="1155CC"/>
            <w:highlight w:val="white"/>
            <w:u w:val="single"/>
          </w:rPr>
          <w:t>etodi</w:t>
        </w:r>
      </w:hyperlink>
      <w:hyperlink r:id="rId14">
        <w:r>
          <w:rPr>
            <w:rFonts w:ascii="Cambria" w:eastAsia="Cambria" w:hAnsi="Cambria" w:cs="Cambria"/>
            <w:color w:val="1155CC"/>
            <w:highlight w:val="white"/>
            <w:u w:val="single"/>
          </w:rPr>
          <w:t>ckou část</w:t>
        </w:r>
      </w:hyperlink>
      <w:r>
        <w:rPr>
          <w:rFonts w:ascii="Cambria" w:eastAsia="Cambria" w:hAnsi="Cambria" w:cs="Cambria"/>
          <w:color w:val="232731"/>
          <w:highlight w:val="white"/>
        </w:rPr>
        <w:t xml:space="preserve"> (se slovníkem, prameny a literaturou)</w:t>
      </w:r>
    </w:p>
    <w:p w14:paraId="00000008" w14:textId="77777777" w:rsidR="00D27369" w:rsidRDefault="0088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232731"/>
          <w:highlight w:val="white"/>
        </w:rPr>
      </w:pPr>
      <w:hyperlink r:id="rId15">
        <w:r>
          <w:rPr>
            <w:rFonts w:ascii="Cambria" w:eastAsia="Cambria" w:hAnsi="Cambria" w:cs="Cambria"/>
            <w:color w:val="1155CC"/>
            <w:highlight w:val="white"/>
            <w:u w:val="single"/>
          </w:rPr>
          <w:t>p</w:t>
        </w:r>
      </w:hyperlink>
      <w:hyperlink r:id="rId16">
        <w:r>
          <w:rPr>
            <w:rFonts w:ascii="Cambria" w:eastAsia="Cambria" w:hAnsi="Cambria" w:cs="Cambria"/>
            <w:color w:val="1155CC"/>
            <w:highlight w:val="white"/>
            <w:u w:val="single"/>
          </w:rPr>
          <w:t>rávní poradn</w:t>
        </w:r>
      </w:hyperlink>
      <w:hyperlink r:id="rId17">
        <w:r>
          <w:rPr>
            <w:rFonts w:ascii="Cambria" w:eastAsia="Cambria" w:hAnsi="Cambria" w:cs="Cambria"/>
            <w:color w:val="1155CC"/>
            <w:highlight w:val="white"/>
            <w:u w:val="single"/>
          </w:rPr>
          <w:t>u</w:t>
        </w:r>
      </w:hyperlink>
      <w:hyperlink r:id="rId18">
        <w:r>
          <w:rPr>
            <w:rFonts w:ascii="Cambria" w:eastAsia="Cambria" w:hAnsi="Cambria" w:cs="Cambria"/>
            <w:color w:val="1155CC"/>
            <w:highlight w:val="white"/>
            <w:u w:val="single"/>
          </w:rPr>
          <w:t xml:space="preserve"> pro učitele </w:t>
        </w:r>
      </w:hyperlink>
      <w:hyperlink r:id="rId19">
        <w:r>
          <w:rPr>
            <w:rFonts w:ascii="Cambria" w:eastAsia="Cambria" w:hAnsi="Cambria" w:cs="Cambria"/>
            <w:color w:val="1155CC"/>
            <w:highlight w:val="white"/>
            <w:u w:val="single"/>
          </w:rPr>
          <w:t>i</w:t>
        </w:r>
      </w:hyperlink>
      <w:hyperlink r:id="rId20">
        <w:r>
          <w:rPr>
            <w:rFonts w:ascii="Cambria" w:eastAsia="Cambria" w:hAnsi="Cambria" w:cs="Cambria"/>
            <w:color w:val="1155CC"/>
            <w:highlight w:val="white"/>
            <w:u w:val="single"/>
          </w:rPr>
          <w:t xml:space="preserve"> studenty</w:t>
        </w:r>
      </w:hyperlink>
      <w:r>
        <w:rPr>
          <w:rFonts w:ascii="Cambria" w:eastAsia="Cambria" w:hAnsi="Cambria" w:cs="Cambria"/>
          <w:color w:val="232731"/>
          <w:highlight w:val="white"/>
        </w:rPr>
        <w:t xml:space="preserve"> (legislativa – otázky a odpovědi)</w:t>
      </w:r>
    </w:p>
    <w:p w14:paraId="00000009" w14:textId="77777777" w:rsidR="00D27369" w:rsidRDefault="0088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232731"/>
          <w:highlight w:val="white"/>
        </w:rPr>
      </w:pPr>
      <w:r>
        <w:rPr>
          <w:rFonts w:ascii="Cambria" w:eastAsia="Cambria" w:hAnsi="Cambria" w:cs="Cambria"/>
          <w:color w:val="232731"/>
          <w:highlight w:val="white"/>
        </w:rPr>
        <w:t>a</w:t>
      </w:r>
      <w:r>
        <w:rPr>
          <w:rFonts w:ascii="Cambria" w:eastAsia="Cambria" w:hAnsi="Cambria" w:cs="Cambria"/>
          <w:color w:val="232731"/>
          <w:highlight w:val="white"/>
        </w:rPr>
        <w:t xml:space="preserve">ktuální rozhovory a články (z </w:t>
      </w:r>
      <w:r>
        <w:rPr>
          <w:rFonts w:ascii="Cambria" w:eastAsia="Cambria" w:hAnsi="Cambria" w:cs="Cambria"/>
          <w:color w:val="232731"/>
          <w:highlight w:val="white"/>
        </w:rPr>
        <w:t>č</w:t>
      </w:r>
      <w:r>
        <w:rPr>
          <w:rFonts w:ascii="Cambria" w:eastAsia="Cambria" w:hAnsi="Cambria" w:cs="Cambria"/>
          <w:color w:val="232731"/>
          <w:highlight w:val="white"/>
        </w:rPr>
        <w:t>eského prostředí i ze zahraničí)</w:t>
      </w:r>
    </w:p>
    <w:p w14:paraId="0000000A" w14:textId="77777777" w:rsidR="00D27369" w:rsidRDefault="0088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232731"/>
          <w:highlight w:val="white"/>
        </w:rPr>
      </w:pPr>
      <w:hyperlink r:id="rId21">
        <w:r>
          <w:rPr>
            <w:rFonts w:ascii="Cambria" w:eastAsia="Cambria" w:hAnsi="Cambria" w:cs="Cambria"/>
            <w:color w:val="1155CC"/>
            <w:highlight w:val="white"/>
            <w:u w:val="single"/>
          </w:rPr>
          <w:t>k</w:t>
        </w:r>
      </w:hyperlink>
      <w:hyperlink r:id="rId22">
        <w:r>
          <w:rPr>
            <w:rFonts w:ascii="Cambria" w:eastAsia="Cambria" w:hAnsi="Cambria" w:cs="Cambria"/>
            <w:color w:val="1155CC"/>
            <w:highlight w:val="white"/>
            <w:u w:val="single"/>
          </w:rPr>
          <w:t>alendář akcí</w:t>
        </w:r>
      </w:hyperlink>
      <w:r>
        <w:rPr>
          <w:rFonts w:ascii="Cambria" w:eastAsia="Cambria" w:hAnsi="Cambria" w:cs="Cambria"/>
          <w:color w:val="232731"/>
          <w:highlight w:val="white"/>
        </w:rPr>
        <w:t xml:space="preserve"> (festivaly, semináře, workshopy…)</w:t>
      </w:r>
    </w:p>
    <w:p w14:paraId="0000000B" w14:textId="77777777" w:rsidR="00D27369" w:rsidRDefault="0088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232731"/>
          <w:highlight w:val="white"/>
        </w:rPr>
      </w:pPr>
      <w:r>
        <w:rPr>
          <w:rFonts w:ascii="Cambria" w:eastAsia="Cambria" w:hAnsi="Cambria" w:cs="Cambria"/>
          <w:color w:val="232731"/>
          <w:highlight w:val="white"/>
        </w:rPr>
        <w:t xml:space="preserve">možnost </w:t>
      </w:r>
      <w:hyperlink r:id="rId23">
        <w:r>
          <w:rPr>
            <w:rFonts w:ascii="Cambria" w:eastAsia="Cambria" w:hAnsi="Cambria" w:cs="Cambria"/>
            <w:color w:val="1155CC"/>
            <w:highlight w:val="white"/>
            <w:u w:val="single"/>
          </w:rPr>
          <w:t>a</w:t>
        </w:r>
      </w:hyperlink>
      <w:hyperlink r:id="rId24">
        <w:r>
          <w:rPr>
            <w:rFonts w:ascii="Cambria" w:eastAsia="Cambria" w:hAnsi="Cambria" w:cs="Cambria"/>
            <w:color w:val="1155CC"/>
            <w:highlight w:val="white"/>
            <w:u w:val="single"/>
          </w:rPr>
          <w:t>ktivního zapojení</w:t>
        </w:r>
      </w:hyperlink>
      <w:r>
        <w:rPr>
          <w:rFonts w:ascii="Cambria" w:eastAsia="Cambria" w:hAnsi="Cambria" w:cs="Cambria"/>
          <w:color w:val="232731"/>
          <w:highlight w:val="white"/>
        </w:rPr>
        <w:t xml:space="preserve"> do kom</w:t>
      </w:r>
      <w:r>
        <w:rPr>
          <w:rFonts w:ascii="Cambria" w:eastAsia="Cambria" w:hAnsi="Cambria" w:cs="Cambria"/>
          <w:color w:val="232731"/>
          <w:highlight w:val="white"/>
        </w:rPr>
        <w:t xml:space="preserve">unity přímo </w:t>
      </w:r>
      <w:r>
        <w:rPr>
          <w:rFonts w:ascii="Cambria" w:eastAsia="Cambria" w:hAnsi="Cambria" w:cs="Cambria"/>
          <w:color w:val="232731"/>
          <w:highlight w:val="white"/>
        </w:rPr>
        <w:t>v</w:t>
      </w:r>
      <w:r>
        <w:rPr>
          <w:rFonts w:ascii="Cambria" w:eastAsia="Cambria" w:hAnsi="Cambria" w:cs="Cambria"/>
          <w:color w:val="232731"/>
          <w:highlight w:val="white"/>
        </w:rPr>
        <w:t> Asociaci</w:t>
      </w:r>
    </w:p>
    <w:p w14:paraId="0000000C" w14:textId="1358B404" w:rsidR="00D27369" w:rsidRDefault="00881E76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Novou součástí aktivit Asociace je </w:t>
      </w:r>
      <w:hyperlink r:id="rId25">
        <w:r>
          <w:rPr>
            <w:rFonts w:ascii="Cambria" w:eastAsia="Cambria" w:hAnsi="Cambria" w:cs="Cambria"/>
            <w:b/>
            <w:color w:val="1155CC"/>
            <w:u w:val="single"/>
          </w:rPr>
          <w:t>Pedagogický kabinet</w:t>
        </w:r>
      </w:hyperlink>
      <w:r>
        <w:rPr>
          <w:rFonts w:ascii="Cambria" w:eastAsia="Cambria" w:hAnsi="Cambria" w:cs="Cambria"/>
          <w:color w:val="000000"/>
        </w:rPr>
        <w:t xml:space="preserve">, který sdružuje aktivní pedagogy filmu. Cílem kabinetu je lepší koordinace všech pedagogů, kteří učí </w:t>
      </w:r>
      <w:r>
        <w:rPr>
          <w:rFonts w:ascii="Cambria" w:eastAsia="Cambria" w:hAnsi="Cambria" w:cs="Cambria"/>
          <w:color w:val="000000"/>
        </w:rPr>
        <w:t>nebo chtějí učit filmovou, multimediální či audiovizuální výchovu ať samostatně</w:t>
      </w:r>
      <w:r w:rsidR="00D96AA9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nebo jako součást svého předmětu. Samozřejmostí je výměna zkušeností, prohlubování jejich znalostí a dovedností. Své postřehy a potřeby mohou učitelé  konzultovat s významnými </w:t>
      </w:r>
      <w:r>
        <w:rPr>
          <w:rFonts w:ascii="Cambria" w:eastAsia="Cambria" w:hAnsi="Cambria" w:cs="Cambria"/>
          <w:color w:val="000000"/>
        </w:rPr>
        <w:t>pedagogickými osobnostmi</w:t>
      </w:r>
      <w:r>
        <w:rPr>
          <w:rFonts w:ascii="Cambria" w:eastAsia="Cambria" w:hAnsi="Cambria" w:cs="Cambria"/>
        </w:rPr>
        <w:t>.</w:t>
      </w:r>
    </w:p>
    <w:p w14:paraId="0000000D" w14:textId="77777777" w:rsidR="00D27369" w:rsidRDefault="00881E76">
      <w:pPr>
        <w:jc w:val="both"/>
        <w:rPr>
          <w:rFonts w:ascii="Cambria" w:eastAsia="Cambria" w:hAnsi="Cambria" w:cs="Cambria"/>
          <w:b/>
          <w:i/>
          <w:u w:val="single"/>
        </w:rPr>
      </w:pPr>
      <w:r>
        <w:rPr>
          <w:rFonts w:ascii="Cambria" w:eastAsia="Cambria" w:hAnsi="Cambria" w:cs="Cambria"/>
          <w:b/>
          <w:i/>
          <w:u w:val="single"/>
        </w:rPr>
        <w:t>Projekty</w:t>
      </w:r>
    </w:p>
    <w:p w14:paraId="0000000E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Cílem</w:t>
      </w:r>
      <w:r>
        <w:rPr>
          <w:rFonts w:ascii="Cambria" w:eastAsia="Cambria" w:hAnsi="Cambria" w:cs="Cambria"/>
        </w:rPr>
        <w:t xml:space="preserve"> Asociace pro filmovou a audiovizuální výchovu je rozšiřování výuky o filmu na školách i ve volném čase a celkový rozvoj a propagace této oblasti v celé ČR i mimo ni. Jako příklad aktivit tohoto typu zde můžeme uvést několik konkrétních projektů. </w:t>
      </w:r>
    </w:p>
    <w:p w14:paraId="0000000F" w14:textId="77777777" w:rsidR="00D27369" w:rsidRDefault="00881E76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Projekt </w:t>
      </w:r>
      <w:r>
        <w:rPr>
          <w:rFonts w:ascii="Cambria" w:eastAsia="Cambria" w:hAnsi="Cambria" w:cs="Cambria"/>
          <w:b/>
        </w:rPr>
        <w:t xml:space="preserve">„Posílení oboru Filmová/audiovizuální výchova v ČR“ </w:t>
      </w:r>
      <w:r>
        <w:rPr>
          <w:rFonts w:ascii="Cambria" w:eastAsia="Cambria" w:hAnsi="Cambria" w:cs="Cambria"/>
        </w:rPr>
        <w:t xml:space="preserve">podpořený z fondů EHP/Norska se zaměřuje na </w:t>
      </w:r>
      <w:r>
        <w:rPr>
          <w:rFonts w:ascii="Cambria" w:eastAsia="Cambria" w:hAnsi="Cambria" w:cs="Cambria"/>
          <w:color w:val="000000"/>
        </w:rPr>
        <w:t xml:space="preserve">mapování podmínek výuky </w:t>
      </w:r>
      <w:r>
        <w:rPr>
          <w:rFonts w:ascii="Cambria" w:eastAsia="Cambria" w:hAnsi="Cambria" w:cs="Cambria"/>
        </w:rPr>
        <w:t>filmu</w:t>
      </w:r>
      <w:r>
        <w:rPr>
          <w:rFonts w:ascii="Cambria" w:eastAsia="Cambria" w:hAnsi="Cambria" w:cs="Cambria"/>
          <w:color w:val="000000"/>
        </w:rPr>
        <w:t xml:space="preserve"> v ČR (velký sociologický výzkum zaměřený nejen na samostatn</w:t>
      </w:r>
      <w:r>
        <w:rPr>
          <w:rFonts w:ascii="Cambria" w:eastAsia="Cambria" w:hAnsi="Cambria" w:cs="Cambria"/>
        </w:rPr>
        <w:t>ý</w:t>
      </w:r>
      <w:r>
        <w:rPr>
          <w:rFonts w:ascii="Cambria" w:eastAsia="Cambria" w:hAnsi="Cambria" w:cs="Cambria"/>
          <w:color w:val="000000"/>
        </w:rPr>
        <w:t xml:space="preserve"> předmět, ale také třeba na </w:t>
      </w:r>
      <w:r>
        <w:rPr>
          <w:rFonts w:ascii="Cambria" w:eastAsia="Cambria" w:hAnsi="Cambria" w:cs="Cambria"/>
        </w:rPr>
        <w:t>výuku o filmu v českém jazyce a literatuře</w:t>
      </w:r>
      <w:r>
        <w:rPr>
          <w:rFonts w:ascii="Cambria" w:eastAsia="Cambria" w:hAnsi="Cambria" w:cs="Cambria"/>
          <w:color w:val="000000"/>
        </w:rPr>
        <w:t>)</w:t>
      </w:r>
      <w:r>
        <w:rPr>
          <w:rFonts w:ascii="Cambria" w:eastAsia="Cambria" w:hAnsi="Cambria" w:cs="Cambria"/>
        </w:rPr>
        <w:t>, m</w:t>
      </w:r>
      <w:r>
        <w:rPr>
          <w:rFonts w:ascii="Cambria" w:eastAsia="Cambria" w:hAnsi="Cambria" w:cs="Cambria"/>
          <w:color w:val="000000"/>
        </w:rPr>
        <w:t xml:space="preserve">onitoring příkladů dobré praxe v evropských zemích </w:t>
      </w:r>
      <w:r>
        <w:rPr>
          <w:rFonts w:ascii="Cambria" w:eastAsia="Cambria" w:hAnsi="Cambria" w:cs="Cambria"/>
        </w:rPr>
        <w:t>nebo realizaci o</w:t>
      </w:r>
      <w:r>
        <w:rPr>
          <w:rFonts w:ascii="Cambria" w:eastAsia="Cambria" w:hAnsi="Cambria" w:cs="Cambria"/>
          <w:color w:val="000000"/>
        </w:rPr>
        <w:t>nline vzdělávací</w:t>
      </w:r>
      <w:r>
        <w:rPr>
          <w:rFonts w:ascii="Cambria" w:eastAsia="Cambria" w:hAnsi="Cambria" w:cs="Cambria"/>
        </w:rPr>
        <w:t>ch</w:t>
      </w:r>
      <w:r>
        <w:rPr>
          <w:rFonts w:ascii="Cambria" w:eastAsia="Cambria" w:hAnsi="Cambria" w:cs="Cambria"/>
          <w:color w:val="000000"/>
        </w:rPr>
        <w:t xml:space="preserve"> </w:t>
      </w:r>
      <w:hyperlink r:id="rId26">
        <w:r>
          <w:rPr>
            <w:rFonts w:ascii="Cambria" w:eastAsia="Cambria" w:hAnsi="Cambria" w:cs="Cambria"/>
            <w:b/>
            <w:color w:val="1155CC"/>
            <w:u w:val="single"/>
          </w:rPr>
          <w:t>kurzů</w:t>
        </w:r>
      </w:hyperlink>
      <w:hyperlink r:id="rId27">
        <w:r>
          <w:rPr>
            <w:rFonts w:ascii="Cambria" w:eastAsia="Cambria" w:hAnsi="Cambria" w:cs="Cambria"/>
            <w:b/>
            <w:color w:val="1155CC"/>
            <w:u w:val="single"/>
          </w:rPr>
          <w:t xml:space="preserve"> fil</w:t>
        </w:r>
      </w:hyperlink>
      <w:hyperlink r:id="rId28">
        <w:r>
          <w:rPr>
            <w:rFonts w:ascii="Cambria" w:eastAsia="Cambria" w:hAnsi="Cambria" w:cs="Cambria"/>
            <w:b/>
            <w:color w:val="1155CC"/>
            <w:u w:val="single"/>
          </w:rPr>
          <w:t>mové výchovy</w:t>
        </w:r>
      </w:hyperlink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pro učitele a odbornou veřejnost</w:t>
      </w:r>
      <w:r>
        <w:rPr>
          <w:rFonts w:ascii="Cambria" w:eastAsia="Cambria" w:hAnsi="Cambria" w:cs="Cambria"/>
        </w:rPr>
        <w:t>.</w:t>
      </w:r>
    </w:p>
    <w:p w14:paraId="00000010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Realizace projektu probíhá od 1. února 2021 do 31. ledna 2023, stěžejní výstupy projektu budou publikovány v průběhu roku 2022.</w:t>
      </w:r>
      <w:r>
        <w:rPr>
          <w:rFonts w:ascii="Cambria" w:eastAsia="Cambria" w:hAnsi="Cambria" w:cs="Cambria"/>
          <w:color w:val="000000"/>
          <w:shd w:val="clear" w:color="auto" w:fill="F8F8F8"/>
        </w:rPr>
        <w:t xml:space="preserve"> </w:t>
      </w:r>
      <w:r>
        <w:rPr>
          <w:rFonts w:ascii="Cambria" w:eastAsia="Cambria" w:hAnsi="Cambria" w:cs="Cambria"/>
        </w:rPr>
        <w:t>Rozvoj oboru zahrnuje mapování, sběr dat a jejich vyhodnocení v českém prostředí i v celoevropském kontextu, organizaci vzdělávacích akcí</w:t>
      </w:r>
      <w:r>
        <w:rPr>
          <w:rFonts w:ascii="Cambria" w:eastAsia="Cambria" w:hAnsi="Cambria" w:cs="Cambria"/>
          <w:b/>
        </w:rPr>
        <w:t> </w:t>
      </w:r>
      <w:r>
        <w:rPr>
          <w:rFonts w:ascii="Cambria" w:eastAsia="Cambria" w:hAnsi="Cambria" w:cs="Cambria"/>
        </w:rPr>
        <w:t>se zaměřením na podstatné problémy oboru a související témata (autorské právo, metodika oboru, certifikace filmů, škol</w:t>
      </w:r>
      <w:r>
        <w:rPr>
          <w:rFonts w:ascii="Cambria" w:eastAsia="Cambria" w:hAnsi="Cambria" w:cs="Cambria"/>
        </w:rPr>
        <w:t>ení odborníků, lektorů, organizátorů, práce s publikem) a propagaci samotného oboru směrem k odborné i laické veřejnosti.</w:t>
      </w:r>
    </w:p>
    <w:p w14:paraId="00000011" w14:textId="77777777" w:rsidR="00D27369" w:rsidRDefault="00881E76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Online kurzy filmové výchovy</w:t>
      </w:r>
    </w:p>
    <w:p w14:paraId="00000012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Kurzy filmové výchovy jsou společným dílem členů Asociace filmové a audiovizuální výchovy. Cílem kurzů je vytvořit online studijní program, který bude dostupný každému, kdo se zajímá o obor filmové a audiovizuální výchovy a není vázán na konkrétní čas a mí</w:t>
      </w:r>
      <w:r>
        <w:rPr>
          <w:rFonts w:ascii="Cambria" w:eastAsia="Cambria" w:hAnsi="Cambria" w:cs="Cambria"/>
        </w:rPr>
        <w:t xml:space="preserve">sto. Doprovodné </w:t>
      </w:r>
      <w:proofErr w:type="spellStart"/>
      <w:r>
        <w:rPr>
          <w:rFonts w:ascii="Cambria" w:eastAsia="Cambria" w:hAnsi="Cambria" w:cs="Cambria"/>
        </w:rPr>
        <w:t>webináře</w:t>
      </w:r>
      <w:proofErr w:type="spellEnd"/>
      <w:r>
        <w:rPr>
          <w:rFonts w:ascii="Cambria" w:eastAsia="Cambria" w:hAnsi="Cambria" w:cs="Cambria"/>
        </w:rPr>
        <w:t xml:space="preserve"> (únor a duben, navazující od září 2022) jsou akreditovány v rámci DVPP na Ministerstvu školství, mládeže a tělovýchovy.</w:t>
      </w:r>
    </w:p>
    <w:p w14:paraId="00000013" w14:textId="5FCC367C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Celý kurz je rozdělen do pěti navzájem provázaných okruhů, ze kterých si můžete vybrat ty, které odpovídají vaš</w:t>
      </w:r>
      <w:r>
        <w:rPr>
          <w:rFonts w:ascii="Cambria" w:eastAsia="Cambria" w:hAnsi="Cambria" w:cs="Cambria"/>
        </w:rPr>
        <w:t xml:space="preserve">emu zaměření a potřebám </w:t>
      </w:r>
      <w:r w:rsidR="00D96AA9"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</w:rPr>
        <w:t xml:space="preserve"> základy filmové/audiovizuální výchovy, kapitoly z filmové historie a teorie, metodika a příklady dobré praxe, praktické základy filmové tvorby – hraný film a animace a mezioborová témata a otázky.</w:t>
      </w:r>
    </w:p>
    <w:p w14:paraId="00000014" w14:textId="77777777" w:rsidR="00D27369" w:rsidRDefault="00881E76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Jednotlivé okruhy přináší základn</w:t>
      </w:r>
      <w:r>
        <w:rPr>
          <w:rFonts w:ascii="Cambria" w:eastAsia="Cambria" w:hAnsi="Cambria" w:cs="Cambria"/>
        </w:rPr>
        <w:t>í vhled do dílčích problematik a témat a zájemcům o hlubší studium nabízí také přehled vhodných doporučených zdrojů. Dohromady tyto okruhy tvoří komplexní celek, po jehož absolvování získáte orientaci v oboru a podporu v tvorbě vašich prvních filmově-výcho</w:t>
      </w:r>
      <w:r>
        <w:rPr>
          <w:rFonts w:ascii="Cambria" w:eastAsia="Cambria" w:hAnsi="Cambria" w:cs="Cambria"/>
        </w:rPr>
        <w:t>vných programů.</w:t>
      </w:r>
    </w:p>
    <w:p w14:paraId="00000015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Další aktivitou je</w:t>
      </w:r>
      <w:r>
        <w:rPr>
          <w:rFonts w:ascii="Cambria" w:eastAsia="Cambria" w:hAnsi="Cambria" w:cs="Cambria"/>
          <w:b/>
        </w:rPr>
        <w:t xml:space="preserve"> mezinárodní konference Kino za školou, </w:t>
      </w:r>
      <w:r>
        <w:rPr>
          <w:rFonts w:ascii="Cambria" w:eastAsia="Cambria" w:hAnsi="Cambria" w:cs="Cambria"/>
        </w:rPr>
        <w:t>která se koná každoročně v rámci Mezinárodního festivalu filmů pro děti a mládež ve Zlíně. Konference má různá témata. V loňském roce se zaměřila na ty nejdůležitější, kteří mohou př</w:t>
      </w:r>
      <w:r>
        <w:rPr>
          <w:rFonts w:ascii="Cambria" w:eastAsia="Cambria" w:hAnsi="Cambria" w:cs="Cambria"/>
        </w:rPr>
        <w:t>inést významnou změnu v prosazení oboru do vzdělávacích programů – na učitele. Pedagogové sice využívají filmové ukázky i celá díla ve výuce, často však slouží jen jako podkres či ilustrace. Kvalifikovaných učitelů filmu je stále málo. O to cennější jsou z</w:t>
      </w:r>
      <w:r>
        <w:rPr>
          <w:rFonts w:ascii="Cambria" w:eastAsia="Cambria" w:hAnsi="Cambria" w:cs="Cambria"/>
        </w:rPr>
        <w:t>kušenosti těch, kteří se výuce filmu, audiovize a multimédií věnují na základních, základních uměleckých i středních školách. Kromě domácích zkušeností jsou představovány také příklady ze zahraničí. </w:t>
      </w:r>
    </w:p>
    <w:p w14:paraId="00000016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Cena Borise </w:t>
      </w:r>
      <w:proofErr w:type="spellStart"/>
      <w:r>
        <w:rPr>
          <w:rFonts w:ascii="Cambria" w:eastAsia="Cambria" w:hAnsi="Cambria" w:cs="Cambria"/>
          <w:b/>
        </w:rPr>
        <w:t>Jachnina</w:t>
      </w:r>
      <w:proofErr w:type="spellEnd"/>
      <w:r>
        <w:rPr>
          <w:rFonts w:ascii="Cambria" w:eastAsia="Cambria" w:hAnsi="Cambria" w:cs="Cambria"/>
        </w:rPr>
        <w:t xml:space="preserve">, udělovaná Asociací pro filmovou a </w:t>
      </w:r>
      <w:r>
        <w:rPr>
          <w:rFonts w:ascii="Cambria" w:eastAsia="Cambria" w:hAnsi="Cambria" w:cs="Cambria"/>
        </w:rPr>
        <w:t xml:space="preserve">audiovizuální výchovu od roku 2019, nese jméno dramaturga, pedagoga, filmového historika a publicisty Borise </w:t>
      </w:r>
      <w:proofErr w:type="spellStart"/>
      <w:r>
        <w:rPr>
          <w:rFonts w:ascii="Cambria" w:eastAsia="Cambria" w:hAnsi="Cambria" w:cs="Cambria"/>
        </w:rPr>
        <w:t>Jachnina</w:t>
      </w:r>
      <w:proofErr w:type="spellEnd"/>
      <w:r>
        <w:rPr>
          <w:rFonts w:ascii="Cambria" w:eastAsia="Cambria" w:hAnsi="Cambria" w:cs="Cambria"/>
        </w:rPr>
        <w:t> (1932 – 2011). Ten své životní úsilí zasvětil rozvoji filmové kultury mezi dětmi, mládeží, studenty a pedagogy. Cena je udělována jednou r</w:t>
      </w:r>
      <w:r>
        <w:rPr>
          <w:rFonts w:ascii="Cambria" w:eastAsia="Cambria" w:hAnsi="Cambria" w:cs="Cambria"/>
        </w:rPr>
        <w:t>očně za předchozí kalendářní rok osobnostem, které se zasloužily svými aktivitami, výukou, publikační či přednáškovou činností o propagaci a rozšíření filmové, audiovizuální, případně i mediální výchovy na školách či v rámci volnočasových aktivit. </w:t>
      </w:r>
    </w:p>
    <w:p w14:paraId="00000017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Oborová</w:t>
      </w:r>
      <w:r>
        <w:rPr>
          <w:rFonts w:ascii="Cambria" w:eastAsia="Cambria" w:hAnsi="Cambria" w:cs="Cambria"/>
          <w:b/>
        </w:rPr>
        <w:t xml:space="preserve"> mapa oboru Filmová a audiovizuální výchova</w:t>
      </w:r>
      <w:r>
        <w:rPr>
          <w:rFonts w:ascii="Cambria" w:eastAsia="Cambria" w:hAnsi="Cambria" w:cs="Cambria"/>
        </w:rPr>
        <w:t xml:space="preserve"> je jedním ze dvou klíčových výstupů tříletého výzkumného projektu NIPOS-ARTAMA “Metodika a praxe audiovizuální výchovy pro učitele a lektory”.  V průběhu roku 2022 vznikne skutečná online mapa, jejíž součástí moh</w:t>
      </w:r>
      <w:r>
        <w:rPr>
          <w:rFonts w:ascii="Cambria" w:eastAsia="Cambria" w:hAnsi="Cambria" w:cs="Cambria"/>
        </w:rPr>
        <w:t>ou být i jednotlivé školy, organizace a pedagogové, kteří učí o filmu (ať již samostatně, nebo jako součást jiných oborů).</w:t>
      </w:r>
    </w:p>
    <w:p w14:paraId="00000018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Za školou</w:t>
      </w:r>
      <w:r>
        <w:rPr>
          <w:rFonts w:ascii="Cambria" w:eastAsia="Cambria" w:hAnsi="Cambria" w:cs="Cambria"/>
        </w:rPr>
        <w:t xml:space="preserve"> je název inspiračního online setkávání s významnými osobnostmi a organizacemi (nejen) v oblasti filmové a audiovizuální výc</w:t>
      </w:r>
      <w:r>
        <w:rPr>
          <w:rFonts w:ascii="Cambria" w:eastAsia="Cambria" w:hAnsi="Cambria" w:cs="Cambria"/>
        </w:rPr>
        <w:t>hovy a vzdělávání. Pravidelný cyklus představí vždy jednu osobnost provázanou s oblastí audiovize či vzdělávání a jednu organizaci nebo osobnost, která je členem Asociace pro filmovou a audiovizuální výchovu. Název setkání „Za školou“ vyplynul z názvu konf</w:t>
      </w:r>
      <w:r>
        <w:rPr>
          <w:rFonts w:ascii="Cambria" w:eastAsia="Cambria" w:hAnsi="Cambria" w:cs="Cambria"/>
        </w:rPr>
        <w:t>erence </w:t>
      </w:r>
      <w:hyperlink r:id="rId29">
        <w:r>
          <w:rPr>
            <w:rFonts w:ascii="Cambria" w:eastAsia="Cambria" w:hAnsi="Cambria" w:cs="Cambria"/>
          </w:rPr>
          <w:t>Kino za školou</w:t>
        </w:r>
      </w:hyperlink>
      <w:r>
        <w:rPr>
          <w:rFonts w:ascii="Cambria" w:eastAsia="Cambria" w:hAnsi="Cambria" w:cs="Cambria"/>
        </w:rPr>
        <w:t>, kterou Asociace pořádá v rámci </w:t>
      </w:r>
      <w:hyperlink r:id="rId30">
        <w:r>
          <w:rPr>
            <w:rFonts w:ascii="Cambria" w:eastAsia="Cambria" w:hAnsi="Cambria" w:cs="Cambria"/>
          </w:rPr>
          <w:t>Zlínského filmového festivalu</w:t>
        </w:r>
      </w:hyperlink>
      <w:r>
        <w:rPr>
          <w:rFonts w:ascii="Cambria" w:eastAsia="Cambria" w:hAnsi="Cambria" w:cs="Cambria"/>
        </w:rPr>
        <w:t>. Má však také navodit pocit neformálnosti, p</w:t>
      </w:r>
      <w:r>
        <w:rPr>
          <w:rFonts w:ascii="Cambria" w:eastAsia="Cambria" w:hAnsi="Cambria" w:cs="Cambria"/>
        </w:rPr>
        <w:t>rotože zásadní věci jsme vždy jako děti prožívali a dělali „za školou“.</w:t>
      </w:r>
    </w:p>
    <w:p w14:paraId="00000019" w14:textId="77777777" w:rsidR="00D27369" w:rsidRDefault="00881E7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Naše aktivity můžete sledovat také na </w:t>
      </w:r>
      <w:hyperlink r:id="rId31">
        <w:r>
          <w:rPr>
            <w:rFonts w:ascii="Cambria" w:eastAsia="Cambria" w:hAnsi="Cambria" w:cs="Cambria"/>
            <w:b/>
            <w:color w:val="1155CC"/>
            <w:u w:val="single"/>
          </w:rPr>
          <w:t>FB stránce</w:t>
        </w:r>
      </w:hyperlink>
      <w:r>
        <w:rPr>
          <w:rFonts w:ascii="Cambria" w:eastAsia="Cambria" w:hAnsi="Cambria" w:cs="Cambria"/>
        </w:rPr>
        <w:t xml:space="preserve">. K prohloubení rychlé a vzájemné komunikace slouží i náš </w:t>
      </w:r>
      <w:hyperlink r:id="rId32">
        <w:proofErr w:type="spellStart"/>
        <w:r>
          <w:rPr>
            <w:rFonts w:ascii="Cambria" w:eastAsia="Cambria" w:hAnsi="Cambria" w:cs="Cambria"/>
            <w:b/>
            <w:color w:val="1155CC"/>
            <w:u w:val="single"/>
          </w:rPr>
          <w:t>newsletter</w:t>
        </w:r>
        <w:proofErr w:type="spellEnd"/>
      </w:hyperlink>
      <w:r>
        <w:rPr>
          <w:rFonts w:ascii="Cambria" w:eastAsia="Cambria" w:hAnsi="Cambria" w:cs="Cambria"/>
        </w:rPr>
        <w:t>, který pravidelně vychází s nejaktuálnějšími informacemi. Těšíme se na nové zájemce o naše aktivity!</w:t>
      </w:r>
    </w:p>
    <w:p w14:paraId="0000001A" w14:textId="11AA83D6" w:rsidR="00D27369" w:rsidRDefault="00881E76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Film má široký záběr a může  být bezpochyby integrován i v</w:t>
      </w:r>
      <w:r>
        <w:rPr>
          <w:rFonts w:ascii="Cambria" w:eastAsia="Cambria" w:hAnsi="Cambria" w:cs="Cambria"/>
          <w:b/>
        </w:rPr>
        <w:t> oboru Český jaz</w:t>
      </w:r>
      <w:r w:rsidR="00D96AA9">
        <w:rPr>
          <w:rFonts w:ascii="Cambria" w:eastAsia="Cambria" w:hAnsi="Cambria" w:cs="Cambria"/>
          <w:b/>
        </w:rPr>
        <w:t>yk a literatura. Jiným způsobem</w:t>
      </w:r>
      <w:r>
        <w:rPr>
          <w:rFonts w:ascii="Cambria" w:eastAsia="Cambria" w:hAnsi="Cambria" w:cs="Cambria"/>
          <w:b/>
        </w:rPr>
        <w:t xml:space="preserve"> než v rámci vzděláv</w:t>
      </w:r>
      <w:r w:rsidR="00D96AA9">
        <w:rPr>
          <w:rFonts w:ascii="Cambria" w:eastAsia="Cambria" w:hAnsi="Cambria" w:cs="Cambria"/>
          <w:b/>
        </w:rPr>
        <w:t>ací oblasti Umění a kultura, za</w:t>
      </w:r>
      <w:r>
        <w:rPr>
          <w:rFonts w:ascii="Cambria" w:eastAsia="Cambria" w:hAnsi="Cambria" w:cs="Cambria"/>
          <w:b/>
        </w:rPr>
        <w:t xml:space="preserve">to však systematičtěji a s výrazně větším zásahem. Film a audiovize se </w:t>
      </w:r>
      <w:proofErr w:type="gramStart"/>
      <w:r>
        <w:rPr>
          <w:rFonts w:ascii="Cambria" w:eastAsia="Cambria" w:hAnsi="Cambria" w:cs="Cambria"/>
          <w:b/>
        </w:rPr>
        <w:t>může</w:t>
      </w:r>
      <w:proofErr w:type="gramEnd"/>
      <w:r>
        <w:rPr>
          <w:rFonts w:ascii="Cambria" w:eastAsia="Cambria" w:hAnsi="Cambria" w:cs="Cambria"/>
          <w:b/>
        </w:rPr>
        <w:t xml:space="preserve"> v době, kdy podle výzkumů české děti přestávají číst, stát důležitým nástrojem p</w:t>
      </w:r>
      <w:r>
        <w:rPr>
          <w:rFonts w:ascii="Cambria" w:eastAsia="Cambria" w:hAnsi="Cambria" w:cs="Cambria"/>
          <w:b/>
        </w:rPr>
        <w:t>ro udržení společného kulturního kánonu, který je nezbytnou podmínkou toho, aby se nastupující generace byly schopny společně domluvit. Chápání kultivované a vyspělé filmové řeči může být v širším oborovém a časovém kontextu vnímáno jako důležitá součást p</w:t>
      </w:r>
      <w:r>
        <w:rPr>
          <w:rFonts w:ascii="Cambria" w:eastAsia="Cambria" w:hAnsi="Cambria" w:cs="Cambria"/>
          <w:b/>
        </w:rPr>
        <w:t>osílení čtenářské gramotnosti.</w:t>
      </w:r>
    </w:p>
    <w:p w14:paraId="0000001B" w14:textId="77777777" w:rsidR="00D27369" w:rsidRDefault="00881E76">
      <w:pPr>
        <w:ind w:left="3600" w:firstLine="720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</w:rPr>
        <w:t>Mgr. Růžena Pekařová, členka asociace FAV</w:t>
      </w:r>
    </w:p>
    <w:sectPr w:rsidR="00D27369">
      <w:pgSz w:w="11906" w:h="16838"/>
      <w:pgMar w:top="568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7B64"/>
    <w:multiLevelType w:val="multilevel"/>
    <w:tmpl w:val="17EE48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69"/>
    <w:rsid w:val="00881E76"/>
    <w:rsid w:val="00D27369"/>
    <w:rsid w:val="00D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62D"/>
  <w15:docId w15:val="{86BF0D3B-D626-4B4F-AA3F-AD87D85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CA33F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34CF3"/>
    <w:rPr>
      <w:b/>
      <w:bCs/>
    </w:rPr>
  </w:style>
  <w:style w:type="paragraph" w:styleId="Odstavecseseznamem">
    <w:name w:val="List Paragraph"/>
    <w:basedOn w:val="Normln"/>
    <w:uiPriority w:val="34"/>
    <w:qFormat/>
    <w:rsid w:val="00F61CB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vychova.cz/filmy/" TargetMode="External"/><Relationship Id="rId13" Type="http://schemas.openxmlformats.org/officeDocument/2006/relationships/hyperlink" Target="https://www.filmvychova.cz/metodika/" TargetMode="External"/><Relationship Id="rId18" Type="http://schemas.openxmlformats.org/officeDocument/2006/relationships/hyperlink" Target="https://www.filmvychova.cz/metodika/pravni-poradna-pro-ucitele-a-studenty/" TargetMode="External"/><Relationship Id="rId26" Type="http://schemas.openxmlformats.org/officeDocument/2006/relationships/hyperlink" Target="https://www.filmvychova.cz/kurz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lmvychova.cz/kalenda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ilmvychova.cz/asfav/" TargetMode="External"/><Relationship Id="rId12" Type="http://schemas.openxmlformats.org/officeDocument/2006/relationships/hyperlink" Target="https://www.filmvychova.cz/metodika/" TargetMode="External"/><Relationship Id="rId17" Type="http://schemas.openxmlformats.org/officeDocument/2006/relationships/hyperlink" Target="https://www.filmvychova.cz/metodika/pravni-poradna-pro-ucitele-a-studenty/" TargetMode="External"/><Relationship Id="rId25" Type="http://schemas.openxmlformats.org/officeDocument/2006/relationships/hyperlink" Target="https://www.filmvychova.cz/asfav/pedagogicky-kabinet-fav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ilmvychova.cz/metodika/pravni-poradna-pro-ucitele-a-studenty/" TargetMode="External"/><Relationship Id="rId20" Type="http://schemas.openxmlformats.org/officeDocument/2006/relationships/hyperlink" Target="https://www.filmvychova.cz/metodika/pravni-poradna-pro-ucitele-a-studenty/" TargetMode="External"/><Relationship Id="rId29" Type="http://schemas.openxmlformats.org/officeDocument/2006/relationships/hyperlink" Target="https://www.filmvychova.cz/kino-za-skolo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ilmvychova.cz/" TargetMode="External"/><Relationship Id="rId11" Type="http://schemas.openxmlformats.org/officeDocument/2006/relationships/hyperlink" Target="https://www.filmvychova.cz/filmy/" TargetMode="External"/><Relationship Id="rId24" Type="http://schemas.openxmlformats.org/officeDocument/2006/relationships/hyperlink" Target="https://www.filmvychova.cz/asfav/clenove/" TargetMode="External"/><Relationship Id="rId32" Type="http://schemas.openxmlformats.org/officeDocument/2006/relationships/hyperlink" Target="https://nfa.us9.list-manage.com/subscribe/post?u=81d88bc1aacf267a451373727&amp;id=1eb2137b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lmvychova.cz/metodika/pravni-poradna-pro-ucitele-a-studenty/" TargetMode="External"/><Relationship Id="rId23" Type="http://schemas.openxmlformats.org/officeDocument/2006/relationships/hyperlink" Target="https://www.filmvychova.cz/asfav/clenove/" TargetMode="External"/><Relationship Id="rId28" Type="http://schemas.openxmlformats.org/officeDocument/2006/relationships/hyperlink" Target="https://www.filmvychova.cz/kurzy/" TargetMode="External"/><Relationship Id="rId10" Type="http://schemas.openxmlformats.org/officeDocument/2006/relationships/hyperlink" Target="https://www.filmvychova.cz/filmy/" TargetMode="External"/><Relationship Id="rId19" Type="http://schemas.openxmlformats.org/officeDocument/2006/relationships/hyperlink" Target="https://www.filmvychova.cz/metodika/pravni-poradna-pro-ucitele-a-studenty/" TargetMode="External"/><Relationship Id="rId31" Type="http://schemas.openxmlformats.org/officeDocument/2006/relationships/hyperlink" Target="https://www.facebook.com/filmvych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mvychova.cz/filmy/" TargetMode="External"/><Relationship Id="rId14" Type="http://schemas.openxmlformats.org/officeDocument/2006/relationships/hyperlink" Target="https://www.filmvychova.cz/metodika/" TargetMode="External"/><Relationship Id="rId22" Type="http://schemas.openxmlformats.org/officeDocument/2006/relationships/hyperlink" Target="https://www.filmvychova.cz/kalendar/" TargetMode="External"/><Relationship Id="rId27" Type="http://schemas.openxmlformats.org/officeDocument/2006/relationships/hyperlink" Target="https://www.filmvychova.cz/kurzy/" TargetMode="External"/><Relationship Id="rId30" Type="http://schemas.openxmlformats.org/officeDocument/2006/relationships/hyperlink" Target="https://www.filmvychova.cz/zlin-film-festiva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ilEKiSyjf8s8SVLzQr8udggiFA==">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Růženka</dc:creator>
  <cp:lastModifiedBy>GGG</cp:lastModifiedBy>
  <cp:revision>2</cp:revision>
  <dcterms:created xsi:type="dcterms:W3CDTF">2022-02-21T15:45:00Z</dcterms:created>
  <dcterms:modified xsi:type="dcterms:W3CDTF">2022-03-09T15:07:00Z</dcterms:modified>
</cp:coreProperties>
</file>